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9B" w:rsidRPr="00AC447B" w:rsidRDefault="00531B9B" w:rsidP="00F26BF5">
      <w:pPr>
        <w:pStyle w:val="ZhlavIMP"/>
        <w:ind w:right="140"/>
        <w:jc w:val="center"/>
        <w:rPr>
          <w:b/>
          <w:sz w:val="20"/>
          <w:u w:val="single"/>
        </w:rPr>
      </w:pPr>
      <w:r w:rsidRPr="00AC447B">
        <w:rPr>
          <w:b/>
          <w:sz w:val="20"/>
          <w:u w:val="single"/>
        </w:rPr>
        <w:t>MESTO  KRÁĽOVSKÝ  CHLMEC</w:t>
      </w:r>
    </w:p>
    <w:p w:rsidR="00531B9B" w:rsidRPr="00AC447B" w:rsidRDefault="00531B9B" w:rsidP="00531B9B">
      <w:pPr>
        <w:pStyle w:val="NormlnIMP"/>
        <w:jc w:val="center"/>
        <w:rPr>
          <w:b/>
          <w:i/>
          <w:sz w:val="20"/>
        </w:rPr>
      </w:pPr>
    </w:p>
    <w:p w:rsidR="00531B9B" w:rsidRPr="00AC447B" w:rsidRDefault="00531B9B" w:rsidP="00531B9B">
      <w:pPr>
        <w:pStyle w:val="NormlnIMP"/>
        <w:jc w:val="center"/>
        <w:outlineLvl w:val="0"/>
        <w:rPr>
          <w:b/>
          <w:sz w:val="20"/>
        </w:rPr>
      </w:pPr>
    </w:p>
    <w:p w:rsidR="00531B9B" w:rsidRPr="00AC447B" w:rsidRDefault="00531B9B" w:rsidP="00531B9B">
      <w:pPr>
        <w:pStyle w:val="NormlnIMP"/>
        <w:jc w:val="center"/>
        <w:outlineLvl w:val="0"/>
        <w:rPr>
          <w:b/>
          <w:sz w:val="20"/>
        </w:rPr>
      </w:pPr>
      <w:r w:rsidRPr="00AC447B">
        <w:rPr>
          <w:b/>
          <w:sz w:val="20"/>
        </w:rPr>
        <w:t xml:space="preserve">Z Á V E R E Č N Ý   Ú Č E T </w:t>
      </w:r>
    </w:p>
    <w:p w:rsidR="00531B9B" w:rsidRPr="00AC447B" w:rsidRDefault="00531B9B" w:rsidP="00531B9B">
      <w:pPr>
        <w:pStyle w:val="NormlnIMP"/>
        <w:jc w:val="center"/>
        <w:outlineLvl w:val="0"/>
        <w:rPr>
          <w:b/>
          <w:sz w:val="20"/>
        </w:rPr>
      </w:pPr>
      <w:r w:rsidRPr="00AC447B">
        <w:rPr>
          <w:b/>
          <w:sz w:val="20"/>
        </w:rPr>
        <w:t>za rok 2015</w:t>
      </w:r>
    </w:p>
    <w:p w:rsidR="00531B9B" w:rsidRPr="00AC447B" w:rsidRDefault="00531B9B" w:rsidP="00531B9B">
      <w:pPr>
        <w:pStyle w:val="NormlnIMP"/>
        <w:rPr>
          <w:b/>
          <w:sz w:val="20"/>
        </w:rPr>
      </w:pPr>
    </w:p>
    <w:p w:rsidR="00531B9B" w:rsidRPr="00AC447B" w:rsidRDefault="00531B9B" w:rsidP="00531B9B">
      <w:pPr>
        <w:pStyle w:val="NormlnIMP"/>
        <w:rPr>
          <w:b/>
          <w:sz w:val="20"/>
        </w:rPr>
      </w:pPr>
    </w:p>
    <w:p w:rsidR="00531B9B" w:rsidRPr="00AC447B" w:rsidRDefault="00531B9B" w:rsidP="00531B9B">
      <w:pPr>
        <w:pStyle w:val="NormlnIMP"/>
        <w:rPr>
          <w:b/>
          <w:sz w:val="20"/>
        </w:rPr>
      </w:pPr>
      <w:r w:rsidRPr="00AC447B">
        <w:rPr>
          <w:b/>
          <w:sz w:val="20"/>
        </w:rPr>
        <w:t xml:space="preserve">1.  Údaje o plnení rozpočtu </w:t>
      </w:r>
    </w:p>
    <w:p w:rsidR="00531B9B" w:rsidRPr="00AC447B" w:rsidRDefault="00531B9B" w:rsidP="00531B9B">
      <w:pPr>
        <w:pStyle w:val="NormlnIMP"/>
        <w:rPr>
          <w:b/>
          <w:sz w:val="20"/>
        </w:rPr>
      </w:pPr>
    </w:p>
    <w:p w:rsidR="00531B9B" w:rsidRPr="00AC447B" w:rsidRDefault="00531B9B" w:rsidP="00D17ED3">
      <w:pPr>
        <w:pStyle w:val="NormlnIMP"/>
        <w:jc w:val="both"/>
        <w:rPr>
          <w:sz w:val="20"/>
        </w:rPr>
      </w:pPr>
      <w:r w:rsidRPr="00AC447B">
        <w:rPr>
          <w:i/>
          <w:sz w:val="20"/>
        </w:rPr>
        <w:t xml:space="preserve">     </w:t>
      </w:r>
      <w:r w:rsidRPr="00AC447B">
        <w:rPr>
          <w:sz w:val="20"/>
        </w:rPr>
        <w:t>Mesto Kráľovský Chlmec v  súlade s ustanovením § 16 ods. 3 zákona NR SR č. 583/2004  Z. z. o rozpočtových pravidlách územnej samosprávy v znení neskorších predpisov po skončení rozpočtového roka finančne usporiada svoje hospodárenie. Prebytok hospodárenia rozpočtu mesta po skončení roka neprepadá a je zdrojom tvorby rezervného fondu a ďalších peňažných fondov  mesta.</w:t>
      </w:r>
    </w:p>
    <w:p w:rsidR="00531B9B" w:rsidRPr="00AC447B" w:rsidRDefault="00531B9B" w:rsidP="00D17ED3">
      <w:pPr>
        <w:pStyle w:val="NormlnIMP"/>
        <w:ind w:right="170"/>
        <w:jc w:val="both"/>
        <w:rPr>
          <w:sz w:val="20"/>
        </w:rPr>
      </w:pPr>
      <w:r w:rsidRPr="00AC447B">
        <w:rPr>
          <w:i/>
          <w:sz w:val="20"/>
        </w:rPr>
        <w:t xml:space="preserve"> </w:t>
      </w:r>
    </w:p>
    <w:p w:rsidR="00531B9B" w:rsidRPr="00AC447B" w:rsidRDefault="00531B9B" w:rsidP="00D17ED3">
      <w:pPr>
        <w:jc w:val="both"/>
      </w:pPr>
      <w:r w:rsidRPr="00AC447B">
        <w:t xml:space="preserve">       Mestské zastupiteľstvo v Kráľovskom Chlmci na svojom 4. zasadnutí dňa 26.03.2015 schválilo uznesením č.37 rozpočet na rok 2015.</w:t>
      </w:r>
    </w:p>
    <w:p w:rsidR="00531B9B" w:rsidRPr="00AC447B" w:rsidRDefault="00531B9B" w:rsidP="00D17ED3">
      <w:pPr>
        <w:jc w:val="both"/>
      </w:pPr>
    </w:p>
    <w:p w:rsidR="00531B9B" w:rsidRPr="00AC447B" w:rsidRDefault="00531B9B" w:rsidP="00531B9B">
      <w:pPr>
        <w:jc w:val="both"/>
      </w:pPr>
    </w:p>
    <w:p w:rsidR="00531B9B" w:rsidRPr="00AC447B" w:rsidRDefault="00531B9B" w:rsidP="00531B9B">
      <w:pPr>
        <w:jc w:val="both"/>
      </w:pPr>
    </w:p>
    <w:p w:rsidR="00531B9B" w:rsidRPr="00AC447B" w:rsidRDefault="00531B9B" w:rsidP="00531B9B">
      <w:pPr>
        <w:jc w:val="both"/>
      </w:pPr>
      <w:r w:rsidRPr="00AC447B">
        <w:t>Rozpočet príjmov a výdavkov na rok 2015 bol schválený ako prebytkový v objeme 14,7 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312"/>
      </w:tblGrid>
      <w:tr w:rsidR="00AC447B" w:rsidRPr="00AC447B" w:rsidTr="00224945">
        <w:tc>
          <w:tcPr>
            <w:tcW w:w="4606" w:type="dxa"/>
          </w:tcPr>
          <w:p w:rsidR="00531B9B" w:rsidRPr="00AC447B" w:rsidRDefault="00531B9B" w:rsidP="00D17ED3">
            <w:pPr>
              <w:jc w:val="both"/>
            </w:pPr>
            <w:r w:rsidRPr="00AC447B">
              <w:t>Bežné príjmy</w:t>
            </w:r>
          </w:p>
        </w:tc>
        <w:tc>
          <w:tcPr>
            <w:tcW w:w="5312" w:type="dxa"/>
          </w:tcPr>
          <w:p w:rsidR="00531B9B" w:rsidRPr="00AC447B" w:rsidRDefault="00531B9B" w:rsidP="00D17ED3">
            <w:pPr>
              <w:jc w:val="right"/>
            </w:pPr>
            <w:r w:rsidRPr="00AC447B">
              <w:t>4 997,3 tis. eur</w:t>
            </w:r>
          </w:p>
        </w:tc>
      </w:tr>
      <w:tr w:rsidR="00AC447B" w:rsidRPr="00AC447B" w:rsidTr="00224945">
        <w:tc>
          <w:tcPr>
            <w:tcW w:w="4606" w:type="dxa"/>
          </w:tcPr>
          <w:p w:rsidR="00531B9B" w:rsidRPr="00AC447B" w:rsidRDefault="00531B9B" w:rsidP="00D17ED3">
            <w:pPr>
              <w:jc w:val="both"/>
            </w:pPr>
            <w:r w:rsidRPr="00AC447B">
              <w:t>Bežné výdavky</w:t>
            </w:r>
          </w:p>
        </w:tc>
        <w:tc>
          <w:tcPr>
            <w:tcW w:w="5312" w:type="dxa"/>
          </w:tcPr>
          <w:p w:rsidR="00531B9B" w:rsidRPr="00AC447B" w:rsidRDefault="00531B9B" w:rsidP="00D17ED3">
            <w:pPr>
              <w:jc w:val="right"/>
            </w:pPr>
            <w:r w:rsidRPr="00AC447B">
              <w:t xml:space="preserve">2 370,7 tis. eur  </w:t>
            </w:r>
          </w:p>
        </w:tc>
      </w:tr>
      <w:tr w:rsidR="00AC447B" w:rsidRPr="00AC447B" w:rsidTr="00224945">
        <w:tc>
          <w:tcPr>
            <w:tcW w:w="4606" w:type="dxa"/>
          </w:tcPr>
          <w:p w:rsidR="00531B9B" w:rsidRPr="00AC447B" w:rsidRDefault="00531B9B" w:rsidP="00D17ED3">
            <w:pPr>
              <w:jc w:val="both"/>
            </w:pPr>
            <w:r w:rsidRPr="00AC447B">
              <w:t xml:space="preserve">Výdavky na školy       </w:t>
            </w:r>
          </w:p>
        </w:tc>
        <w:tc>
          <w:tcPr>
            <w:tcW w:w="5312" w:type="dxa"/>
          </w:tcPr>
          <w:p w:rsidR="00531B9B" w:rsidRPr="00AC447B" w:rsidRDefault="00531B9B" w:rsidP="00D17ED3">
            <w:pPr>
              <w:jc w:val="right"/>
            </w:pPr>
            <w:r w:rsidRPr="00AC447B">
              <w:t>2 560,9 tis. eur</w:t>
            </w:r>
          </w:p>
        </w:tc>
      </w:tr>
      <w:tr w:rsidR="00AC447B" w:rsidRPr="00AC447B" w:rsidTr="00224945">
        <w:tc>
          <w:tcPr>
            <w:tcW w:w="4606" w:type="dxa"/>
          </w:tcPr>
          <w:p w:rsidR="00531B9B" w:rsidRPr="00AC447B" w:rsidRDefault="00531B9B" w:rsidP="00D17ED3">
            <w:pPr>
              <w:jc w:val="both"/>
            </w:pPr>
            <w:r w:rsidRPr="00AC447B">
              <w:t xml:space="preserve">Kapitálové príjmy       </w:t>
            </w:r>
          </w:p>
        </w:tc>
        <w:tc>
          <w:tcPr>
            <w:tcW w:w="5312" w:type="dxa"/>
          </w:tcPr>
          <w:p w:rsidR="00531B9B" w:rsidRPr="00AC447B" w:rsidRDefault="00531B9B" w:rsidP="00D17ED3">
            <w:pPr>
              <w:jc w:val="right"/>
            </w:pPr>
            <w:r w:rsidRPr="00AC447B">
              <w:t>5,0 tis. eur</w:t>
            </w:r>
          </w:p>
        </w:tc>
      </w:tr>
      <w:tr w:rsidR="00AC447B" w:rsidRPr="00AC447B" w:rsidTr="00224945">
        <w:tc>
          <w:tcPr>
            <w:tcW w:w="4606" w:type="dxa"/>
          </w:tcPr>
          <w:p w:rsidR="00531B9B" w:rsidRPr="00AC447B" w:rsidRDefault="00531B9B" w:rsidP="00D17ED3">
            <w:pPr>
              <w:jc w:val="both"/>
            </w:pPr>
            <w:r w:rsidRPr="00AC447B">
              <w:t xml:space="preserve">Kapitálové výdavky   </w:t>
            </w:r>
          </w:p>
        </w:tc>
        <w:tc>
          <w:tcPr>
            <w:tcW w:w="5312" w:type="dxa"/>
          </w:tcPr>
          <w:p w:rsidR="00531B9B" w:rsidRPr="00AC447B" w:rsidRDefault="00531B9B" w:rsidP="00D17ED3">
            <w:pPr>
              <w:jc w:val="right"/>
            </w:pPr>
            <w:r w:rsidRPr="00AC447B">
              <w:t>56,0 tis. eur</w:t>
            </w:r>
          </w:p>
        </w:tc>
      </w:tr>
      <w:tr w:rsidR="00AC447B" w:rsidRPr="00AC447B" w:rsidTr="00224945">
        <w:tc>
          <w:tcPr>
            <w:tcW w:w="4606" w:type="dxa"/>
          </w:tcPr>
          <w:p w:rsidR="00531B9B" w:rsidRPr="00AC447B" w:rsidRDefault="00531B9B" w:rsidP="00D17ED3">
            <w:pPr>
              <w:jc w:val="both"/>
            </w:pPr>
            <w:r w:rsidRPr="00AC447B">
              <w:t>Príjmy celkom</w:t>
            </w:r>
          </w:p>
        </w:tc>
        <w:tc>
          <w:tcPr>
            <w:tcW w:w="5312" w:type="dxa"/>
          </w:tcPr>
          <w:p w:rsidR="00531B9B" w:rsidRPr="00AC447B" w:rsidRDefault="00531B9B" w:rsidP="00D17ED3">
            <w:pPr>
              <w:jc w:val="right"/>
            </w:pPr>
            <w:r w:rsidRPr="00AC447B">
              <w:t>5 002,3 tis. eur</w:t>
            </w:r>
          </w:p>
        </w:tc>
      </w:tr>
      <w:tr w:rsidR="00AC447B" w:rsidRPr="00AC447B" w:rsidTr="00224945">
        <w:tc>
          <w:tcPr>
            <w:tcW w:w="4606" w:type="dxa"/>
          </w:tcPr>
          <w:p w:rsidR="00531B9B" w:rsidRPr="00AC447B" w:rsidRDefault="00531B9B" w:rsidP="00D17ED3">
            <w:pPr>
              <w:jc w:val="both"/>
            </w:pPr>
            <w:r w:rsidRPr="00AC447B">
              <w:t>Výdavky celkom</w:t>
            </w:r>
          </w:p>
        </w:tc>
        <w:tc>
          <w:tcPr>
            <w:tcW w:w="5312" w:type="dxa"/>
          </w:tcPr>
          <w:p w:rsidR="00531B9B" w:rsidRPr="00AC447B" w:rsidRDefault="00531B9B" w:rsidP="00D17ED3">
            <w:pPr>
              <w:jc w:val="right"/>
            </w:pPr>
            <w:r w:rsidRPr="00AC447B">
              <w:t xml:space="preserve"> 4 987,6 tis. eur</w:t>
            </w:r>
          </w:p>
        </w:tc>
      </w:tr>
      <w:tr w:rsidR="00AC447B" w:rsidRPr="00AC447B" w:rsidTr="00224945">
        <w:tc>
          <w:tcPr>
            <w:tcW w:w="4606" w:type="dxa"/>
          </w:tcPr>
          <w:p w:rsidR="00531B9B" w:rsidRPr="00AC447B" w:rsidRDefault="00531B9B" w:rsidP="00D17ED3">
            <w:pPr>
              <w:jc w:val="both"/>
            </w:pPr>
            <w:r w:rsidRPr="00AC447B">
              <w:t>Prebytok</w:t>
            </w:r>
          </w:p>
        </w:tc>
        <w:tc>
          <w:tcPr>
            <w:tcW w:w="5312" w:type="dxa"/>
          </w:tcPr>
          <w:p w:rsidR="00531B9B" w:rsidRPr="00AC447B" w:rsidRDefault="00531B9B" w:rsidP="00D17ED3">
            <w:pPr>
              <w:jc w:val="right"/>
            </w:pPr>
            <w:r w:rsidRPr="00AC447B">
              <w:t>14,7 tis. eur</w:t>
            </w:r>
          </w:p>
        </w:tc>
      </w:tr>
      <w:tr w:rsidR="00AC447B" w:rsidRPr="00AC447B" w:rsidTr="00224945">
        <w:tc>
          <w:tcPr>
            <w:tcW w:w="4606" w:type="dxa"/>
          </w:tcPr>
          <w:p w:rsidR="00531B9B" w:rsidRPr="00AC447B" w:rsidRDefault="00531B9B" w:rsidP="00D17ED3">
            <w:pPr>
              <w:jc w:val="both"/>
            </w:pPr>
            <w:r w:rsidRPr="00AC447B">
              <w:t>Príjmy z finančných operácií</w:t>
            </w:r>
          </w:p>
        </w:tc>
        <w:tc>
          <w:tcPr>
            <w:tcW w:w="5312" w:type="dxa"/>
          </w:tcPr>
          <w:p w:rsidR="00531B9B" w:rsidRPr="00AC447B" w:rsidRDefault="00531B9B" w:rsidP="00D17ED3">
            <w:pPr>
              <w:jc w:val="right"/>
            </w:pPr>
            <w:r w:rsidRPr="00AC447B">
              <w:t>366,2 tis. eur</w:t>
            </w:r>
          </w:p>
        </w:tc>
      </w:tr>
      <w:tr w:rsidR="00AC447B" w:rsidRPr="00AC447B" w:rsidTr="00224945">
        <w:tc>
          <w:tcPr>
            <w:tcW w:w="4606" w:type="dxa"/>
          </w:tcPr>
          <w:p w:rsidR="00531B9B" w:rsidRPr="00AC447B" w:rsidRDefault="00531B9B" w:rsidP="00D17ED3">
            <w:pPr>
              <w:jc w:val="both"/>
            </w:pPr>
            <w:r w:rsidRPr="00AC447B">
              <w:t>Výdavky z finančných operácií</w:t>
            </w:r>
          </w:p>
        </w:tc>
        <w:tc>
          <w:tcPr>
            <w:tcW w:w="5312" w:type="dxa"/>
          </w:tcPr>
          <w:p w:rsidR="00531B9B" w:rsidRPr="00AC447B" w:rsidRDefault="00531B9B" w:rsidP="00D17ED3">
            <w:pPr>
              <w:jc w:val="right"/>
            </w:pPr>
            <w:r w:rsidRPr="00AC447B">
              <w:t xml:space="preserve">   380,9 tis. eur</w:t>
            </w:r>
          </w:p>
        </w:tc>
      </w:tr>
      <w:tr w:rsidR="00531B9B" w:rsidRPr="00AC447B" w:rsidTr="00224945">
        <w:tc>
          <w:tcPr>
            <w:tcW w:w="4606" w:type="dxa"/>
          </w:tcPr>
          <w:p w:rsidR="00531B9B" w:rsidRPr="00AC447B" w:rsidRDefault="00531B9B" w:rsidP="00D17ED3">
            <w:pPr>
              <w:jc w:val="both"/>
            </w:pPr>
            <w:r w:rsidRPr="00AC447B">
              <w:t>Schodok z finančných operácií</w:t>
            </w:r>
          </w:p>
        </w:tc>
        <w:tc>
          <w:tcPr>
            <w:tcW w:w="5312" w:type="dxa"/>
          </w:tcPr>
          <w:p w:rsidR="00531B9B" w:rsidRPr="00AC447B" w:rsidRDefault="00531B9B" w:rsidP="00D17ED3">
            <w:pPr>
              <w:jc w:val="right"/>
            </w:pPr>
            <w:r w:rsidRPr="00AC447B">
              <w:t>14,7 tis. eur</w:t>
            </w:r>
          </w:p>
        </w:tc>
      </w:tr>
    </w:tbl>
    <w:p w:rsidR="00531B9B" w:rsidRPr="00AC447B" w:rsidRDefault="00531B9B" w:rsidP="00531B9B">
      <w:pPr>
        <w:jc w:val="both"/>
      </w:pPr>
    </w:p>
    <w:p w:rsidR="00531B9B" w:rsidRPr="00AC447B" w:rsidRDefault="00531B9B" w:rsidP="00531B9B">
      <w:pPr>
        <w:jc w:val="both"/>
      </w:pPr>
      <w:r w:rsidRPr="00AC447B">
        <w:t xml:space="preserve">   </w:t>
      </w:r>
    </w:p>
    <w:p w:rsidR="00531B9B" w:rsidRPr="00AC447B" w:rsidRDefault="00531B9B" w:rsidP="00531B9B">
      <w:pPr>
        <w:jc w:val="both"/>
      </w:pPr>
    </w:p>
    <w:p w:rsidR="00531B9B" w:rsidRPr="00AC447B" w:rsidRDefault="00531B9B" w:rsidP="00D17ED3">
      <w:pPr>
        <w:jc w:val="both"/>
      </w:pPr>
      <w:r w:rsidRPr="00AC447B">
        <w:t xml:space="preserve">  Zmeny rozpočtu boli schválené rozpočtovými opatreniami. Rozpočtové opatrenie č.1 zo dňa 18.06.2015 bolo schválené uznesením MsZ č. 124/2015 a rozpočtové opatrenie č.2 zo dňa 15.12.2015  bolo schválené uznesením MsZ č. 169/2015.</w:t>
      </w:r>
    </w:p>
    <w:p w:rsidR="00531B9B" w:rsidRPr="00AC447B" w:rsidRDefault="00531B9B" w:rsidP="00D17ED3">
      <w:pPr>
        <w:jc w:val="both"/>
      </w:pPr>
    </w:p>
    <w:p w:rsidR="00531B9B" w:rsidRPr="00AC447B" w:rsidRDefault="00531B9B" w:rsidP="00D17ED3">
      <w:pPr>
        <w:pStyle w:val="NormlnIMP"/>
        <w:jc w:val="both"/>
        <w:rPr>
          <w:sz w:val="20"/>
        </w:rPr>
      </w:pPr>
      <w:r w:rsidRPr="00AC447B">
        <w:rPr>
          <w:i/>
          <w:sz w:val="20"/>
        </w:rPr>
        <w:t xml:space="preserve">     </w:t>
      </w:r>
      <w:r w:rsidRPr="00AC447B">
        <w:rPr>
          <w:sz w:val="20"/>
        </w:rPr>
        <w:t xml:space="preserve">Pôvodný rozpočet Mesta Kráľovský Chlmec bol  na  rok 2015  schválený  ako  prebytkový, pričom z prebytku bežného rozpočtu bol vysporiadaný schodok kapitálového rozpočtu ako aj schodok  z finančných operácií. </w:t>
      </w:r>
    </w:p>
    <w:p w:rsidR="00531B9B" w:rsidRPr="00AC447B" w:rsidRDefault="00531B9B" w:rsidP="00D17ED3">
      <w:pPr>
        <w:pStyle w:val="NormlnIMP"/>
        <w:jc w:val="both"/>
        <w:rPr>
          <w:sz w:val="20"/>
        </w:rPr>
      </w:pPr>
      <w:r w:rsidRPr="00AC447B">
        <w:rPr>
          <w:sz w:val="20"/>
        </w:rPr>
        <w:t xml:space="preserve">     </w:t>
      </w:r>
    </w:p>
    <w:p w:rsidR="00531B9B" w:rsidRPr="00AC447B" w:rsidRDefault="00531B9B" w:rsidP="00D17ED3">
      <w:pPr>
        <w:pStyle w:val="NormlnIMP"/>
        <w:jc w:val="both"/>
        <w:rPr>
          <w:sz w:val="20"/>
        </w:rPr>
      </w:pPr>
      <w:r w:rsidRPr="00AC447B">
        <w:rPr>
          <w:sz w:val="20"/>
        </w:rPr>
        <w:t xml:space="preserve">     Po úpravách rozpočtu v priebehu roka 2015 bol rozpočet mesta schodkový, pričom schodok   bol zapríčinený úhradou úrokov z omeškania a trov konania z titulu prehratého súdneho sporu so spoločnosťami K.P.KOV, s.r.o, PEMI TRADE, s.r.o. a D.S.TRADE, s.r.o . Schodok bol krytý prebytkom z finančných operácií.</w:t>
      </w:r>
    </w:p>
    <w:p w:rsidR="00531B9B" w:rsidRPr="00AC447B" w:rsidRDefault="00531B9B" w:rsidP="00D17ED3">
      <w:pPr>
        <w:pStyle w:val="NormlnIMP"/>
        <w:jc w:val="both"/>
        <w:rPr>
          <w:sz w:val="20"/>
        </w:rPr>
      </w:pPr>
    </w:p>
    <w:p w:rsidR="00531B9B" w:rsidRPr="00AC447B" w:rsidRDefault="00531B9B" w:rsidP="00D17ED3">
      <w:pPr>
        <w:pStyle w:val="NormlnIMP"/>
        <w:jc w:val="both"/>
        <w:rPr>
          <w:b/>
          <w:sz w:val="20"/>
        </w:rPr>
      </w:pPr>
    </w:p>
    <w:p w:rsidR="00531B9B" w:rsidRPr="00AC447B" w:rsidRDefault="00531B9B" w:rsidP="00531B9B">
      <w:pPr>
        <w:jc w:val="both"/>
        <w:rPr>
          <w:b/>
        </w:rPr>
      </w:pPr>
      <w:r w:rsidRPr="00AC447B">
        <w:rPr>
          <w:b/>
        </w:rPr>
        <w:t>Rozpočet na rok 2015 po úpravách: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312"/>
      </w:tblGrid>
      <w:tr w:rsidR="00AC447B" w:rsidRPr="00AC447B" w:rsidTr="00224945">
        <w:tc>
          <w:tcPr>
            <w:tcW w:w="4606" w:type="dxa"/>
          </w:tcPr>
          <w:p w:rsidR="00531B9B" w:rsidRPr="00AC447B" w:rsidRDefault="00531B9B" w:rsidP="00D17ED3">
            <w:pPr>
              <w:jc w:val="both"/>
            </w:pPr>
            <w:r w:rsidRPr="00AC447B">
              <w:t>Bežné príjmy</w:t>
            </w:r>
          </w:p>
        </w:tc>
        <w:tc>
          <w:tcPr>
            <w:tcW w:w="5312" w:type="dxa"/>
          </w:tcPr>
          <w:p w:rsidR="00531B9B" w:rsidRPr="00AC447B" w:rsidRDefault="00531B9B" w:rsidP="00D17ED3">
            <w:pPr>
              <w:jc w:val="right"/>
            </w:pPr>
            <w:r w:rsidRPr="00AC447B">
              <w:t>5 148,6 tis. eur</w:t>
            </w:r>
          </w:p>
        </w:tc>
      </w:tr>
      <w:tr w:rsidR="00AC447B" w:rsidRPr="00AC447B" w:rsidTr="00224945">
        <w:tc>
          <w:tcPr>
            <w:tcW w:w="4606" w:type="dxa"/>
          </w:tcPr>
          <w:p w:rsidR="00531B9B" w:rsidRPr="00AC447B" w:rsidRDefault="00531B9B" w:rsidP="00D17ED3">
            <w:pPr>
              <w:jc w:val="both"/>
            </w:pPr>
            <w:r w:rsidRPr="00AC447B">
              <w:t>Bežné výdavky</w:t>
            </w:r>
          </w:p>
        </w:tc>
        <w:tc>
          <w:tcPr>
            <w:tcW w:w="5312" w:type="dxa"/>
          </w:tcPr>
          <w:p w:rsidR="00531B9B" w:rsidRPr="00AC447B" w:rsidRDefault="00531B9B" w:rsidP="00D17ED3">
            <w:pPr>
              <w:jc w:val="right"/>
            </w:pPr>
            <w:r w:rsidRPr="00AC447B">
              <w:t xml:space="preserve">3 043,3 tis. eur  </w:t>
            </w:r>
          </w:p>
        </w:tc>
      </w:tr>
      <w:tr w:rsidR="00AC447B" w:rsidRPr="00AC447B" w:rsidTr="00224945">
        <w:tc>
          <w:tcPr>
            <w:tcW w:w="4606" w:type="dxa"/>
          </w:tcPr>
          <w:p w:rsidR="00531B9B" w:rsidRPr="00AC447B" w:rsidRDefault="00531B9B" w:rsidP="00D17ED3">
            <w:pPr>
              <w:jc w:val="both"/>
            </w:pPr>
            <w:r w:rsidRPr="00AC447B">
              <w:t xml:space="preserve">Výdavky na školy       </w:t>
            </w:r>
          </w:p>
        </w:tc>
        <w:tc>
          <w:tcPr>
            <w:tcW w:w="5312" w:type="dxa"/>
          </w:tcPr>
          <w:p w:rsidR="00531B9B" w:rsidRPr="00AC447B" w:rsidRDefault="00531B9B" w:rsidP="00D17ED3">
            <w:pPr>
              <w:jc w:val="right"/>
            </w:pPr>
            <w:r w:rsidRPr="00AC447B">
              <w:t>2 560,9 tis. eur</w:t>
            </w:r>
          </w:p>
        </w:tc>
      </w:tr>
      <w:tr w:rsidR="00AC447B" w:rsidRPr="00AC447B" w:rsidTr="00224945">
        <w:tc>
          <w:tcPr>
            <w:tcW w:w="4606" w:type="dxa"/>
          </w:tcPr>
          <w:p w:rsidR="00531B9B" w:rsidRPr="00AC447B" w:rsidRDefault="00531B9B" w:rsidP="00D17ED3">
            <w:pPr>
              <w:jc w:val="both"/>
            </w:pPr>
            <w:r w:rsidRPr="00AC447B">
              <w:t xml:space="preserve">Kapitálové príjmy       </w:t>
            </w:r>
          </w:p>
        </w:tc>
        <w:tc>
          <w:tcPr>
            <w:tcW w:w="5312" w:type="dxa"/>
          </w:tcPr>
          <w:p w:rsidR="00531B9B" w:rsidRPr="00AC447B" w:rsidRDefault="00531B9B" w:rsidP="00D17ED3">
            <w:pPr>
              <w:jc w:val="right"/>
            </w:pPr>
            <w:r w:rsidRPr="00AC447B">
              <w:t>316,1 tis. eur</w:t>
            </w:r>
          </w:p>
        </w:tc>
      </w:tr>
      <w:tr w:rsidR="00AC447B" w:rsidRPr="00AC447B" w:rsidTr="00224945">
        <w:tc>
          <w:tcPr>
            <w:tcW w:w="4606" w:type="dxa"/>
          </w:tcPr>
          <w:p w:rsidR="00531B9B" w:rsidRPr="00AC447B" w:rsidRDefault="00531B9B" w:rsidP="00D17ED3">
            <w:pPr>
              <w:jc w:val="both"/>
            </w:pPr>
            <w:r w:rsidRPr="00AC447B">
              <w:t xml:space="preserve">Kapitálové výdavky   </w:t>
            </w:r>
          </w:p>
        </w:tc>
        <w:tc>
          <w:tcPr>
            <w:tcW w:w="5312" w:type="dxa"/>
          </w:tcPr>
          <w:p w:rsidR="00531B9B" w:rsidRPr="00AC447B" w:rsidRDefault="00531B9B" w:rsidP="00D17ED3">
            <w:pPr>
              <w:jc w:val="center"/>
            </w:pPr>
            <w:r w:rsidRPr="00AC447B">
              <w:t xml:space="preserve">     </w:t>
            </w:r>
            <w:r w:rsidR="007F2767">
              <w:t xml:space="preserve">                                                                           </w:t>
            </w:r>
            <w:r w:rsidRPr="00AC447B">
              <w:t xml:space="preserve"> 648,8 tis. eur</w:t>
            </w:r>
          </w:p>
        </w:tc>
      </w:tr>
      <w:tr w:rsidR="00AC447B" w:rsidRPr="00AC447B" w:rsidTr="00224945">
        <w:tc>
          <w:tcPr>
            <w:tcW w:w="4606" w:type="dxa"/>
          </w:tcPr>
          <w:p w:rsidR="00531B9B" w:rsidRPr="00AC447B" w:rsidRDefault="00531B9B" w:rsidP="00D17ED3">
            <w:pPr>
              <w:jc w:val="both"/>
            </w:pPr>
            <w:r w:rsidRPr="00AC447B">
              <w:t>Príjmy celkom</w:t>
            </w:r>
          </w:p>
        </w:tc>
        <w:tc>
          <w:tcPr>
            <w:tcW w:w="5312" w:type="dxa"/>
          </w:tcPr>
          <w:p w:rsidR="00531B9B" w:rsidRPr="00AC447B" w:rsidRDefault="00531B9B" w:rsidP="00D17ED3">
            <w:pPr>
              <w:jc w:val="right"/>
            </w:pPr>
            <w:r w:rsidRPr="00AC447B">
              <w:t>5 464,7 tis. eur</w:t>
            </w:r>
          </w:p>
        </w:tc>
      </w:tr>
      <w:tr w:rsidR="00AC447B" w:rsidRPr="00AC447B" w:rsidTr="00224945">
        <w:tc>
          <w:tcPr>
            <w:tcW w:w="4606" w:type="dxa"/>
          </w:tcPr>
          <w:p w:rsidR="00531B9B" w:rsidRPr="00AC447B" w:rsidRDefault="00531B9B" w:rsidP="00D17ED3">
            <w:pPr>
              <w:jc w:val="both"/>
            </w:pPr>
            <w:r w:rsidRPr="00AC447B">
              <w:t>Výdavky celkom</w:t>
            </w:r>
          </w:p>
        </w:tc>
        <w:tc>
          <w:tcPr>
            <w:tcW w:w="5312" w:type="dxa"/>
          </w:tcPr>
          <w:p w:rsidR="00531B9B" w:rsidRPr="00AC447B" w:rsidRDefault="00531B9B" w:rsidP="00D17ED3">
            <w:pPr>
              <w:jc w:val="right"/>
            </w:pPr>
            <w:r w:rsidRPr="00AC447B">
              <w:t>6 253,0 tis. eur</w:t>
            </w:r>
          </w:p>
        </w:tc>
      </w:tr>
      <w:tr w:rsidR="00AC447B" w:rsidRPr="00AC447B" w:rsidTr="00224945">
        <w:tc>
          <w:tcPr>
            <w:tcW w:w="4606" w:type="dxa"/>
          </w:tcPr>
          <w:p w:rsidR="00531B9B" w:rsidRPr="00AC447B" w:rsidRDefault="00531B9B" w:rsidP="00D17ED3">
            <w:pPr>
              <w:jc w:val="both"/>
            </w:pPr>
            <w:r w:rsidRPr="00AC447B">
              <w:t>Schodok</w:t>
            </w:r>
          </w:p>
        </w:tc>
        <w:tc>
          <w:tcPr>
            <w:tcW w:w="5312" w:type="dxa"/>
          </w:tcPr>
          <w:p w:rsidR="00531B9B" w:rsidRPr="00AC447B" w:rsidRDefault="00531B9B" w:rsidP="00D17ED3">
            <w:pPr>
              <w:jc w:val="right"/>
            </w:pPr>
            <w:r w:rsidRPr="00AC447B">
              <w:t>788,3 tis. eur</w:t>
            </w:r>
          </w:p>
        </w:tc>
      </w:tr>
      <w:tr w:rsidR="00AC447B" w:rsidRPr="00AC447B" w:rsidTr="00224945">
        <w:tc>
          <w:tcPr>
            <w:tcW w:w="4606" w:type="dxa"/>
          </w:tcPr>
          <w:p w:rsidR="00531B9B" w:rsidRPr="00AC447B" w:rsidRDefault="00531B9B" w:rsidP="00D17ED3">
            <w:pPr>
              <w:jc w:val="both"/>
            </w:pPr>
            <w:r w:rsidRPr="00AC447B">
              <w:t>Príjmy z finančných operácií</w:t>
            </w:r>
          </w:p>
        </w:tc>
        <w:tc>
          <w:tcPr>
            <w:tcW w:w="5312" w:type="dxa"/>
          </w:tcPr>
          <w:p w:rsidR="00531B9B" w:rsidRPr="00AC447B" w:rsidRDefault="00531B9B" w:rsidP="00D17ED3">
            <w:pPr>
              <w:jc w:val="right"/>
            </w:pPr>
            <w:r w:rsidRPr="00AC447B">
              <w:t>1 169,2 tis. eur</w:t>
            </w:r>
          </w:p>
        </w:tc>
      </w:tr>
      <w:tr w:rsidR="00AC447B" w:rsidRPr="00AC447B" w:rsidTr="00224945">
        <w:tc>
          <w:tcPr>
            <w:tcW w:w="4606" w:type="dxa"/>
          </w:tcPr>
          <w:p w:rsidR="00531B9B" w:rsidRPr="00AC447B" w:rsidRDefault="00531B9B" w:rsidP="00D17ED3">
            <w:pPr>
              <w:jc w:val="both"/>
            </w:pPr>
            <w:r w:rsidRPr="00AC447B">
              <w:t>Výdavky z finančných operácií</w:t>
            </w:r>
          </w:p>
        </w:tc>
        <w:tc>
          <w:tcPr>
            <w:tcW w:w="5312" w:type="dxa"/>
          </w:tcPr>
          <w:p w:rsidR="00531B9B" w:rsidRPr="00AC447B" w:rsidRDefault="00531B9B" w:rsidP="00D17ED3">
            <w:pPr>
              <w:jc w:val="right"/>
            </w:pPr>
            <w:r w:rsidRPr="00AC447B">
              <w:t xml:space="preserve">   380,9 tis. eur</w:t>
            </w:r>
          </w:p>
        </w:tc>
      </w:tr>
      <w:tr w:rsidR="00531B9B" w:rsidRPr="00AC447B" w:rsidTr="00224945">
        <w:tc>
          <w:tcPr>
            <w:tcW w:w="4606" w:type="dxa"/>
          </w:tcPr>
          <w:p w:rsidR="00531B9B" w:rsidRPr="00AC447B" w:rsidRDefault="00531B9B" w:rsidP="00D17ED3">
            <w:pPr>
              <w:jc w:val="both"/>
            </w:pPr>
            <w:r w:rsidRPr="00AC447B">
              <w:t>Prebytok z finančných operácií</w:t>
            </w:r>
          </w:p>
        </w:tc>
        <w:tc>
          <w:tcPr>
            <w:tcW w:w="5312" w:type="dxa"/>
          </w:tcPr>
          <w:p w:rsidR="00531B9B" w:rsidRPr="00AC447B" w:rsidRDefault="00531B9B" w:rsidP="00D17ED3">
            <w:pPr>
              <w:jc w:val="right"/>
            </w:pPr>
            <w:r w:rsidRPr="00AC447B">
              <w:t>788,3 tis. eur</w:t>
            </w:r>
          </w:p>
        </w:tc>
      </w:tr>
    </w:tbl>
    <w:p w:rsidR="00531B9B" w:rsidRPr="00AC447B" w:rsidRDefault="00531B9B" w:rsidP="00531B9B">
      <w:pPr>
        <w:pStyle w:val="NormlnIMP"/>
        <w:jc w:val="center"/>
        <w:rPr>
          <w:b/>
          <w:i/>
          <w:sz w:val="20"/>
        </w:rPr>
      </w:pPr>
    </w:p>
    <w:p w:rsidR="00D17ED3" w:rsidRPr="00AC447B" w:rsidRDefault="00D17ED3" w:rsidP="00531B9B">
      <w:pPr>
        <w:pStyle w:val="NormlnIMP"/>
        <w:jc w:val="center"/>
        <w:rPr>
          <w:b/>
          <w:i/>
          <w:sz w:val="20"/>
        </w:rPr>
      </w:pPr>
    </w:p>
    <w:p w:rsidR="00D17ED3" w:rsidRPr="00AC447B" w:rsidRDefault="00D17ED3" w:rsidP="00531B9B">
      <w:pPr>
        <w:pStyle w:val="NormlnIMP"/>
        <w:jc w:val="center"/>
        <w:rPr>
          <w:b/>
          <w:i/>
          <w:sz w:val="20"/>
        </w:rPr>
      </w:pPr>
    </w:p>
    <w:p w:rsidR="00531B9B" w:rsidRPr="00AC447B" w:rsidRDefault="00531B9B" w:rsidP="00531B9B">
      <w:pPr>
        <w:jc w:val="both"/>
        <w:rPr>
          <w:b/>
        </w:rPr>
      </w:pPr>
      <w:r w:rsidRPr="00AC447B">
        <w:rPr>
          <w:b/>
        </w:rPr>
        <w:lastRenderedPageBreak/>
        <w:t>Čerpanie rozpočtu v roku 2015:</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45"/>
      </w:tblGrid>
      <w:tr w:rsidR="00AC447B" w:rsidRPr="00AC447B" w:rsidTr="00224945">
        <w:tc>
          <w:tcPr>
            <w:tcW w:w="4606" w:type="dxa"/>
          </w:tcPr>
          <w:p w:rsidR="00531B9B" w:rsidRPr="00AC447B" w:rsidRDefault="00531B9B" w:rsidP="00D17ED3">
            <w:pPr>
              <w:jc w:val="both"/>
            </w:pPr>
            <w:r w:rsidRPr="00AC447B">
              <w:t>Bežné príjmy</w:t>
            </w:r>
          </w:p>
        </w:tc>
        <w:tc>
          <w:tcPr>
            <w:tcW w:w="4745" w:type="dxa"/>
          </w:tcPr>
          <w:p w:rsidR="00531B9B" w:rsidRPr="00AC447B" w:rsidRDefault="00531B9B" w:rsidP="00D17ED3">
            <w:pPr>
              <w:jc w:val="right"/>
            </w:pPr>
            <w:r w:rsidRPr="00AC447B">
              <w:t>5 172,1 tis. eur</w:t>
            </w:r>
          </w:p>
        </w:tc>
      </w:tr>
      <w:tr w:rsidR="00AC447B" w:rsidRPr="00AC447B" w:rsidTr="00224945">
        <w:tc>
          <w:tcPr>
            <w:tcW w:w="4606" w:type="dxa"/>
          </w:tcPr>
          <w:p w:rsidR="00531B9B" w:rsidRPr="00AC447B" w:rsidRDefault="00531B9B" w:rsidP="00D17ED3">
            <w:pPr>
              <w:jc w:val="both"/>
            </w:pPr>
            <w:r w:rsidRPr="00AC447B">
              <w:t>Bežné výdavky</w:t>
            </w:r>
          </w:p>
        </w:tc>
        <w:tc>
          <w:tcPr>
            <w:tcW w:w="4745" w:type="dxa"/>
          </w:tcPr>
          <w:p w:rsidR="00531B9B" w:rsidRPr="00AC447B" w:rsidRDefault="00531B9B" w:rsidP="00D17ED3">
            <w:pPr>
              <w:jc w:val="right"/>
            </w:pPr>
            <w:r w:rsidRPr="00AC447B">
              <w:t xml:space="preserve">2 844,6 tis. eur  </w:t>
            </w:r>
          </w:p>
        </w:tc>
      </w:tr>
      <w:tr w:rsidR="00AC447B" w:rsidRPr="00AC447B" w:rsidTr="00224945">
        <w:tc>
          <w:tcPr>
            <w:tcW w:w="4606" w:type="dxa"/>
          </w:tcPr>
          <w:p w:rsidR="00531B9B" w:rsidRPr="00AC447B" w:rsidRDefault="00531B9B" w:rsidP="00D17ED3">
            <w:pPr>
              <w:jc w:val="both"/>
            </w:pPr>
            <w:r w:rsidRPr="00AC447B">
              <w:t xml:space="preserve">Výdavky na školy       </w:t>
            </w:r>
          </w:p>
        </w:tc>
        <w:tc>
          <w:tcPr>
            <w:tcW w:w="4745" w:type="dxa"/>
          </w:tcPr>
          <w:p w:rsidR="00C85295" w:rsidRDefault="00531B9B" w:rsidP="00D17ED3">
            <w:pPr>
              <w:jc w:val="right"/>
            </w:pPr>
            <w:r w:rsidRPr="00AC447B">
              <w:t>2 </w:t>
            </w:r>
          </w:p>
          <w:p w:rsidR="00531B9B" w:rsidRPr="00AC447B" w:rsidRDefault="00531B9B" w:rsidP="00D17ED3">
            <w:pPr>
              <w:jc w:val="right"/>
            </w:pPr>
            <w:bookmarkStart w:id="0" w:name="_GoBack"/>
            <w:bookmarkEnd w:id="0"/>
            <w:r w:rsidRPr="00AC447B">
              <w:t>592,6 tis. eur</w:t>
            </w:r>
          </w:p>
        </w:tc>
      </w:tr>
      <w:tr w:rsidR="00AC447B" w:rsidRPr="00AC447B" w:rsidTr="00224945">
        <w:tc>
          <w:tcPr>
            <w:tcW w:w="4606" w:type="dxa"/>
          </w:tcPr>
          <w:p w:rsidR="00531B9B" w:rsidRPr="00AC447B" w:rsidRDefault="00531B9B" w:rsidP="00D17ED3">
            <w:pPr>
              <w:jc w:val="both"/>
              <w:rPr>
                <w:b/>
                <w:i/>
              </w:rPr>
            </w:pPr>
            <w:r w:rsidRPr="00AC447B">
              <w:rPr>
                <w:b/>
                <w:i/>
              </w:rPr>
              <w:t>Schodok bežného rozpočtu</w:t>
            </w:r>
          </w:p>
        </w:tc>
        <w:tc>
          <w:tcPr>
            <w:tcW w:w="4745" w:type="dxa"/>
          </w:tcPr>
          <w:p w:rsidR="00531B9B" w:rsidRPr="00AC447B" w:rsidRDefault="00531B9B" w:rsidP="00D17ED3">
            <w:pPr>
              <w:jc w:val="right"/>
              <w:rPr>
                <w:b/>
                <w:i/>
              </w:rPr>
            </w:pPr>
            <w:r w:rsidRPr="00AC447B">
              <w:rPr>
                <w:b/>
                <w:i/>
              </w:rPr>
              <w:t>-265,1 tis eur</w:t>
            </w:r>
          </w:p>
        </w:tc>
      </w:tr>
      <w:tr w:rsidR="00AC447B" w:rsidRPr="00AC447B" w:rsidTr="00224945">
        <w:tc>
          <w:tcPr>
            <w:tcW w:w="4606" w:type="dxa"/>
          </w:tcPr>
          <w:p w:rsidR="00531B9B" w:rsidRPr="00AC447B" w:rsidRDefault="00531B9B" w:rsidP="00D17ED3">
            <w:pPr>
              <w:jc w:val="both"/>
            </w:pPr>
            <w:r w:rsidRPr="00AC447B">
              <w:t xml:space="preserve">Kapitálové príjmy       </w:t>
            </w:r>
          </w:p>
        </w:tc>
        <w:tc>
          <w:tcPr>
            <w:tcW w:w="4745" w:type="dxa"/>
          </w:tcPr>
          <w:p w:rsidR="00531B9B" w:rsidRPr="00AC447B" w:rsidRDefault="00531B9B" w:rsidP="00D17ED3">
            <w:pPr>
              <w:jc w:val="right"/>
            </w:pPr>
            <w:r w:rsidRPr="00AC447B">
              <w:t>343,9 tis. eur</w:t>
            </w:r>
          </w:p>
        </w:tc>
      </w:tr>
      <w:tr w:rsidR="00AC447B" w:rsidRPr="00AC447B" w:rsidTr="00224945">
        <w:tc>
          <w:tcPr>
            <w:tcW w:w="4606" w:type="dxa"/>
          </w:tcPr>
          <w:p w:rsidR="00531B9B" w:rsidRPr="00AC447B" w:rsidRDefault="00531B9B" w:rsidP="00D17ED3">
            <w:pPr>
              <w:jc w:val="both"/>
            </w:pPr>
            <w:r w:rsidRPr="00AC447B">
              <w:t xml:space="preserve">Kapitálové výdavky   </w:t>
            </w:r>
          </w:p>
        </w:tc>
        <w:tc>
          <w:tcPr>
            <w:tcW w:w="4745" w:type="dxa"/>
          </w:tcPr>
          <w:p w:rsidR="00531B9B" w:rsidRPr="00AC447B" w:rsidRDefault="00531B9B" w:rsidP="00D17ED3">
            <w:pPr>
              <w:jc w:val="right"/>
            </w:pPr>
            <w:r w:rsidRPr="00AC447B">
              <w:t>603,2 tis. eur</w:t>
            </w:r>
          </w:p>
        </w:tc>
      </w:tr>
      <w:tr w:rsidR="00AC447B" w:rsidRPr="00AC447B" w:rsidTr="00224945">
        <w:tc>
          <w:tcPr>
            <w:tcW w:w="4606" w:type="dxa"/>
          </w:tcPr>
          <w:p w:rsidR="00531B9B" w:rsidRPr="00AC447B" w:rsidRDefault="00531B9B" w:rsidP="00D17ED3">
            <w:pPr>
              <w:jc w:val="both"/>
              <w:rPr>
                <w:b/>
                <w:i/>
              </w:rPr>
            </w:pPr>
            <w:r w:rsidRPr="00AC447B">
              <w:rPr>
                <w:b/>
                <w:i/>
              </w:rPr>
              <w:t>Schodok kapitálového rozpočtu:</w:t>
            </w:r>
          </w:p>
        </w:tc>
        <w:tc>
          <w:tcPr>
            <w:tcW w:w="4745" w:type="dxa"/>
          </w:tcPr>
          <w:p w:rsidR="00531B9B" w:rsidRPr="00AC447B" w:rsidRDefault="00531B9B" w:rsidP="00D17ED3">
            <w:pPr>
              <w:jc w:val="right"/>
              <w:rPr>
                <w:b/>
                <w:i/>
              </w:rPr>
            </w:pPr>
            <w:r w:rsidRPr="00AC447B">
              <w:rPr>
                <w:b/>
                <w:i/>
              </w:rPr>
              <w:t xml:space="preserve"> -259,3 tis. eur</w:t>
            </w:r>
          </w:p>
        </w:tc>
      </w:tr>
      <w:tr w:rsidR="00AC447B" w:rsidRPr="00AC447B" w:rsidTr="00224945">
        <w:tc>
          <w:tcPr>
            <w:tcW w:w="4606" w:type="dxa"/>
          </w:tcPr>
          <w:p w:rsidR="00531B9B" w:rsidRPr="00AC447B" w:rsidRDefault="00531B9B" w:rsidP="00D17ED3">
            <w:pPr>
              <w:jc w:val="right"/>
              <w:rPr>
                <w:b/>
              </w:rPr>
            </w:pPr>
            <w:r w:rsidRPr="00AC447B">
              <w:rPr>
                <w:b/>
              </w:rPr>
              <w:t>Výsledok rozpočtového hospodárenia</w:t>
            </w:r>
          </w:p>
        </w:tc>
        <w:tc>
          <w:tcPr>
            <w:tcW w:w="4745" w:type="dxa"/>
          </w:tcPr>
          <w:p w:rsidR="00531B9B" w:rsidRPr="00AC447B" w:rsidRDefault="00531B9B" w:rsidP="00D17ED3">
            <w:pPr>
              <w:jc w:val="right"/>
              <w:rPr>
                <w:b/>
              </w:rPr>
            </w:pPr>
            <w:r w:rsidRPr="00AC447B">
              <w:rPr>
                <w:b/>
              </w:rPr>
              <w:t xml:space="preserve">-524,4 tis. eur </w:t>
            </w:r>
          </w:p>
        </w:tc>
      </w:tr>
      <w:tr w:rsidR="00AC447B" w:rsidRPr="00AC447B" w:rsidTr="00224945">
        <w:tc>
          <w:tcPr>
            <w:tcW w:w="4606" w:type="dxa"/>
          </w:tcPr>
          <w:p w:rsidR="00531B9B" w:rsidRPr="00AC447B" w:rsidRDefault="00531B9B" w:rsidP="00D17ED3">
            <w:pPr>
              <w:jc w:val="both"/>
            </w:pPr>
            <w:r w:rsidRPr="00AC447B">
              <w:t>Príjmy z finančných operácií</w:t>
            </w:r>
          </w:p>
        </w:tc>
        <w:tc>
          <w:tcPr>
            <w:tcW w:w="4745" w:type="dxa"/>
          </w:tcPr>
          <w:p w:rsidR="00531B9B" w:rsidRPr="00AC447B" w:rsidRDefault="00531B9B" w:rsidP="00D17ED3">
            <w:pPr>
              <w:jc w:val="right"/>
            </w:pPr>
            <w:r w:rsidRPr="00AC447B">
              <w:t>1 283,4 tis. eur</w:t>
            </w:r>
          </w:p>
        </w:tc>
      </w:tr>
      <w:tr w:rsidR="00AC447B" w:rsidRPr="00AC447B" w:rsidTr="00224945">
        <w:tc>
          <w:tcPr>
            <w:tcW w:w="4606" w:type="dxa"/>
          </w:tcPr>
          <w:p w:rsidR="00531B9B" w:rsidRPr="00AC447B" w:rsidRDefault="00531B9B" w:rsidP="00D17ED3">
            <w:pPr>
              <w:jc w:val="both"/>
            </w:pPr>
            <w:r w:rsidRPr="00AC447B">
              <w:t>Výdavky z finančných operácií</w:t>
            </w:r>
          </w:p>
        </w:tc>
        <w:tc>
          <w:tcPr>
            <w:tcW w:w="4745" w:type="dxa"/>
          </w:tcPr>
          <w:p w:rsidR="00531B9B" w:rsidRPr="00AC447B" w:rsidRDefault="00531B9B" w:rsidP="00D17ED3">
            <w:pPr>
              <w:jc w:val="right"/>
            </w:pPr>
            <w:r w:rsidRPr="00AC447B">
              <w:t xml:space="preserve">   462,0 tis. eur</w:t>
            </w:r>
          </w:p>
        </w:tc>
      </w:tr>
      <w:tr w:rsidR="00AC447B" w:rsidRPr="00AC447B" w:rsidTr="00224945">
        <w:tc>
          <w:tcPr>
            <w:tcW w:w="4606" w:type="dxa"/>
          </w:tcPr>
          <w:p w:rsidR="00531B9B" w:rsidRPr="00AC447B" w:rsidRDefault="00531B9B" w:rsidP="00D17ED3">
            <w:pPr>
              <w:jc w:val="both"/>
              <w:rPr>
                <w:b/>
                <w:i/>
              </w:rPr>
            </w:pPr>
            <w:r w:rsidRPr="00AC447B">
              <w:rPr>
                <w:b/>
                <w:i/>
              </w:rPr>
              <w:t>Rozdiel finančných operácií:</w:t>
            </w:r>
          </w:p>
        </w:tc>
        <w:tc>
          <w:tcPr>
            <w:tcW w:w="4745" w:type="dxa"/>
          </w:tcPr>
          <w:p w:rsidR="00531B9B" w:rsidRPr="00AC447B" w:rsidRDefault="00531B9B" w:rsidP="00D17ED3">
            <w:pPr>
              <w:jc w:val="right"/>
              <w:rPr>
                <w:b/>
                <w:i/>
              </w:rPr>
            </w:pPr>
            <w:r w:rsidRPr="00AC447B">
              <w:rPr>
                <w:b/>
                <w:i/>
              </w:rPr>
              <w:t>+821,4 tis eur</w:t>
            </w:r>
          </w:p>
        </w:tc>
      </w:tr>
      <w:tr w:rsidR="00AC447B" w:rsidRPr="00AC447B" w:rsidTr="00224945">
        <w:tc>
          <w:tcPr>
            <w:tcW w:w="4606" w:type="dxa"/>
          </w:tcPr>
          <w:p w:rsidR="00531B9B" w:rsidRPr="00AC447B" w:rsidRDefault="00531B9B" w:rsidP="00D17ED3">
            <w:pPr>
              <w:jc w:val="both"/>
            </w:pPr>
            <w:r w:rsidRPr="00AC447B">
              <w:t>Príjmy spolu</w:t>
            </w:r>
          </w:p>
        </w:tc>
        <w:tc>
          <w:tcPr>
            <w:tcW w:w="4745" w:type="dxa"/>
          </w:tcPr>
          <w:p w:rsidR="00531B9B" w:rsidRPr="00AC447B" w:rsidRDefault="00531B9B" w:rsidP="00D17ED3">
            <w:pPr>
              <w:jc w:val="right"/>
            </w:pPr>
            <w:r w:rsidRPr="00AC447B">
              <w:t>6 799,4 tis. eur</w:t>
            </w:r>
          </w:p>
        </w:tc>
      </w:tr>
      <w:tr w:rsidR="00AC447B" w:rsidRPr="00AC447B" w:rsidTr="00224945">
        <w:tc>
          <w:tcPr>
            <w:tcW w:w="4606" w:type="dxa"/>
          </w:tcPr>
          <w:p w:rsidR="00531B9B" w:rsidRPr="00AC447B" w:rsidRDefault="00531B9B" w:rsidP="00D17ED3">
            <w:pPr>
              <w:jc w:val="both"/>
            </w:pPr>
            <w:r w:rsidRPr="00AC447B">
              <w:t>Výdavky spolu</w:t>
            </w:r>
          </w:p>
        </w:tc>
        <w:tc>
          <w:tcPr>
            <w:tcW w:w="4745" w:type="dxa"/>
          </w:tcPr>
          <w:p w:rsidR="00531B9B" w:rsidRPr="00AC447B" w:rsidRDefault="00531B9B" w:rsidP="00D17ED3">
            <w:pPr>
              <w:jc w:val="right"/>
            </w:pPr>
            <w:r w:rsidRPr="00AC447B">
              <w:t>6 502,4 tis. eur</w:t>
            </w:r>
          </w:p>
        </w:tc>
      </w:tr>
      <w:tr w:rsidR="00AC447B" w:rsidRPr="00AC447B" w:rsidTr="00224945">
        <w:tc>
          <w:tcPr>
            <w:tcW w:w="4606" w:type="dxa"/>
          </w:tcPr>
          <w:p w:rsidR="00531B9B" w:rsidRPr="00AC447B" w:rsidRDefault="00531B9B" w:rsidP="00D17ED3">
            <w:pPr>
              <w:jc w:val="both"/>
            </w:pPr>
            <w:r w:rsidRPr="00AC447B">
              <w:t>Iné mimorozpočtové príjmy</w:t>
            </w:r>
          </w:p>
        </w:tc>
        <w:tc>
          <w:tcPr>
            <w:tcW w:w="4745" w:type="dxa"/>
          </w:tcPr>
          <w:p w:rsidR="00531B9B" w:rsidRPr="00AC447B" w:rsidRDefault="00531B9B" w:rsidP="00D17ED3">
            <w:pPr>
              <w:jc w:val="right"/>
            </w:pPr>
            <w:r w:rsidRPr="00AC447B">
              <w:t>43,7 tis. eur</w:t>
            </w:r>
          </w:p>
        </w:tc>
      </w:tr>
      <w:tr w:rsidR="00AC447B" w:rsidRPr="00AC447B" w:rsidTr="00224945">
        <w:tc>
          <w:tcPr>
            <w:tcW w:w="4606" w:type="dxa"/>
          </w:tcPr>
          <w:p w:rsidR="00531B9B" w:rsidRPr="00AC447B" w:rsidRDefault="00531B9B" w:rsidP="00D17ED3">
            <w:pPr>
              <w:jc w:val="both"/>
            </w:pPr>
            <w:r w:rsidRPr="00AC447B">
              <w:t>Iné mimorozpočtové výdavky</w:t>
            </w:r>
          </w:p>
        </w:tc>
        <w:tc>
          <w:tcPr>
            <w:tcW w:w="4745" w:type="dxa"/>
          </w:tcPr>
          <w:p w:rsidR="00531B9B" w:rsidRPr="00AC447B" w:rsidRDefault="00531B9B" w:rsidP="00D17ED3">
            <w:pPr>
              <w:jc w:val="right"/>
            </w:pPr>
            <w:r w:rsidRPr="00AC447B">
              <w:t>83,7 tis. eur</w:t>
            </w:r>
          </w:p>
        </w:tc>
      </w:tr>
      <w:tr w:rsidR="00AC447B" w:rsidRPr="00AC447B" w:rsidTr="00224945">
        <w:tc>
          <w:tcPr>
            <w:tcW w:w="4606" w:type="dxa"/>
          </w:tcPr>
          <w:p w:rsidR="00531B9B" w:rsidRPr="00AC447B" w:rsidRDefault="00531B9B" w:rsidP="00D17ED3">
            <w:pPr>
              <w:jc w:val="both"/>
              <w:rPr>
                <w:b/>
                <w:i/>
              </w:rPr>
            </w:pPr>
            <w:r w:rsidRPr="00AC447B">
              <w:rPr>
                <w:b/>
                <w:i/>
              </w:rPr>
              <w:t>Rozdiel mimorozpočtových operácií</w:t>
            </w:r>
          </w:p>
        </w:tc>
        <w:tc>
          <w:tcPr>
            <w:tcW w:w="4745" w:type="dxa"/>
          </w:tcPr>
          <w:p w:rsidR="00531B9B" w:rsidRPr="00AC447B" w:rsidRDefault="00531B9B" w:rsidP="00D17ED3">
            <w:pPr>
              <w:jc w:val="right"/>
              <w:rPr>
                <w:b/>
                <w:i/>
              </w:rPr>
            </w:pPr>
            <w:r w:rsidRPr="00AC447B">
              <w:rPr>
                <w:b/>
                <w:i/>
              </w:rPr>
              <w:t>-40 tis. eur</w:t>
            </w:r>
          </w:p>
        </w:tc>
      </w:tr>
      <w:tr w:rsidR="00AC447B" w:rsidRPr="00AC447B" w:rsidTr="00224945">
        <w:tc>
          <w:tcPr>
            <w:tcW w:w="4606" w:type="dxa"/>
          </w:tcPr>
          <w:p w:rsidR="00531B9B" w:rsidRPr="00AC447B" w:rsidRDefault="00531B9B" w:rsidP="00D17ED3">
            <w:pPr>
              <w:jc w:val="both"/>
            </w:pPr>
            <w:r w:rsidRPr="00AC447B">
              <w:t>Príjmy celkom</w:t>
            </w:r>
          </w:p>
        </w:tc>
        <w:tc>
          <w:tcPr>
            <w:tcW w:w="4745" w:type="dxa"/>
          </w:tcPr>
          <w:p w:rsidR="00531B9B" w:rsidRPr="00AC447B" w:rsidRDefault="00531B9B" w:rsidP="00D17ED3">
            <w:pPr>
              <w:jc w:val="right"/>
            </w:pPr>
            <w:r w:rsidRPr="00AC447B">
              <w:t>6 843,1 tis. eur</w:t>
            </w:r>
          </w:p>
        </w:tc>
      </w:tr>
      <w:tr w:rsidR="00AC447B" w:rsidRPr="00AC447B" w:rsidTr="00224945">
        <w:tc>
          <w:tcPr>
            <w:tcW w:w="4606" w:type="dxa"/>
          </w:tcPr>
          <w:p w:rsidR="00531B9B" w:rsidRPr="00AC447B" w:rsidRDefault="00531B9B" w:rsidP="00D17ED3">
            <w:pPr>
              <w:jc w:val="both"/>
            </w:pPr>
            <w:r w:rsidRPr="00AC447B">
              <w:t>Výdavky celkom</w:t>
            </w:r>
          </w:p>
        </w:tc>
        <w:tc>
          <w:tcPr>
            <w:tcW w:w="4745" w:type="dxa"/>
          </w:tcPr>
          <w:p w:rsidR="00531B9B" w:rsidRPr="00AC447B" w:rsidRDefault="00531B9B" w:rsidP="00D17ED3">
            <w:pPr>
              <w:jc w:val="right"/>
            </w:pPr>
            <w:r w:rsidRPr="00AC447B">
              <w:t>6586,1 tis. eur</w:t>
            </w:r>
          </w:p>
        </w:tc>
      </w:tr>
      <w:tr w:rsidR="00AC447B" w:rsidRPr="00AC447B" w:rsidTr="00224945">
        <w:tc>
          <w:tcPr>
            <w:tcW w:w="4606" w:type="dxa"/>
          </w:tcPr>
          <w:p w:rsidR="00531B9B" w:rsidRPr="00AC447B" w:rsidRDefault="00531B9B" w:rsidP="00D17ED3">
            <w:pPr>
              <w:jc w:val="both"/>
              <w:rPr>
                <w:b/>
              </w:rPr>
            </w:pPr>
            <w:r w:rsidRPr="00AC447B">
              <w:rPr>
                <w:b/>
              </w:rPr>
              <w:t>Prebytok</w:t>
            </w:r>
          </w:p>
        </w:tc>
        <w:tc>
          <w:tcPr>
            <w:tcW w:w="4745" w:type="dxa"/>
          </w:tcPr>
          <w:p w:rsidR="00531B9B" w:rsidRPr="00AC447B" w:rsidRDefault="00531B9B" w:rsidP="00D17ED3">
            <w:pPr>
              <w:jc w:val="right"/>
              <w:rPr>
                <w:b/>
              </w:rPr>
            </w:pPr>
            <w:r w:rsidRPr="00AC447B">
              <w:rPr>
                <w:b/>
              </w:rPr>
              <w:t>257 tis. eur</w:t>
            </w:r>
          </w:p>
        </w:tc>
      </w:tr>
    </w:tbl>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531B9B" w:rsidRPr="00AC447B" w:rsidRDefault="00531B9B" w:rsidP="00531B9B">
      <w:pPr>
        <w:pStyle w:val="NormlnIMP"/>
        <w:jc w:val="center"/>
        <w:rPr>
          <w:b/>
          <w:i/>
          <w:sz w:val="20"/>
        </w:rPr>
      </w:pPr>
    </w:p>
    <w:p w:rsidR="00D17ED3" w:rsidRPr="00AC447B" w:rsidRDefault="00D17ED3" w:rsidP="00531B9B">
      <w:pPr>
        <w:jc w:val="both"/>
      </w:pPr>
    </w:p>
    <w:p w:rsidR="00531B9B" w:rsidRPr="00AC447B" w:rsidRDefault="00531B9B" w:rsidP="00224945">
      <w:pPr>
        <w:ind w:right="565"/>
        <w:jc w:val="both"/>
      </w:pPr>
      <w:r w:rsidRPr="00AC447B">
        <w:t>Schodok bežného rozpočtu bol zapríčinený  pokračovaním splácania mestom nikdy neuznaného záväzku z roku 1997. V roku 2015 mesto zaplatilo úroky z omeškania  vo výške 512 466,12€. Okrem toho bolo zaplatené príslušenstvo</w:t>
      </w:r>
      <w:r w:rsidR="00235B47" w:rsidRPr="00AC447B">
        <w:t>,</w:t>
      </w:r>
      <w:r w:rsidRPr="00AC447B">
        <w:t xml:space="preserve"> ktoré pozostávalo z odmeny exekútora, súdnych trov a trov právneho zastúpenia vo výške 30 412,05 €, spolu 542 878,17€. Na krytie uvedených výdavkov boli po</w:t>
      </w:r>
      <w:r w:rsidR="00235B47" w:rsidRPr="00AC447B">
        <w:t>u</w:t>
      </w:r>
      <w:r w:rsidRPr="00AC447B">
        <w:t>žité zdroje z exekútorom vykonanej dražby pozemkov v celkovej výške               281 081,23€, z navýšenia existujúceho úveru vo výške 213 864,83€ a prijatia nového úveru vo výške    47 932,11€.</w:t>
      </w:r>
    </w:p>
    <w:p w:rsidR="00224945" w:rsidRPr="00AC447B" w:rsidRDefault="00531B9B" w:rsidP="00D17ED3">
      <w:pPr>
        <w:jc w:val="both"/>
      </w:pPr>
      <w:r w:rsidRPr="00AC447B">
        <w:t>Schodok kapitálového rozpočtu bol zapríčinený tým, že investičné akcie boli vykonávané hlavne z</w:t>
      </w:r>
      <w:r w:rsidR="00224945" w:rsidRPr="00AC447B">
        <w:t> </w:t>
      </w:r>
      <w:r w:rsidRPr="00AC447B">
        <w:t>vlastných</w:t>
      </w:r>
    </w:p>
    <w:p w:rsidR="00531B9B" w:rsidRPr="00AC447B" w:rsidRDefault="00531B9B" w:rsidP="00D17ED3">
      <w:pPr>
        <w:jc w:val="both"/>
        <w:rPr>
          <w:b/>
          <w:i/>
        </w:rPr>
      </w:pPr>
      <w:r w:rsidRPr="00AC447B">
        <w:t xml:space="preserve">zdrojov a čerpaním už existujúceho úveru. </w:t>
      </w:r>
    </w:p>
    <w:p w:rsidR="00531B9B" w:rsidRPr="00AC447B" w:rsidRDefault="00531B9B" w:rsidP="00D17ED3">
      <w:pPr>
        <w:pStyle w:val="NormlnIMP"/>
        <w:jc w:val="both"/>
        <w:rPr>
          <w:i/>
          <w:sz w:val="20"/>
        </w:rPr>
      </w:pPr>
    </w:p>
    <w:p w:rsidR="00531B9B" w:rsidRPr="00AC447B" w:rsidRDefault="00531B9B" w:rsidP="00531B9B">
      <w:pPr>
        <w:pStyle w:val="NormlnIMP"/>
        <w:ind w:firstLine="708"/>
        <w:jc w:val="both"/>
        <w:rPr>
          <w:i/>
          <w:sz w:val="20"/>
        </w:rPr>
      </w:pPr>
    </w:p>
    <w:tbl>
      <w:tblPr>
        <w:tblW w:w="12121" w:type="dxa"/>
        <w:tblInd w:w="-639" w:type="dxa"/>
        <w:tblLayout w:type="fixed"/>
        <w:tblCellMar>
          <w:left w:w="70" w:type="dxa"/>
          <w:right w:w="70" w:type="dxa"/>
        </w:tblCellMar>
        <w:tblLook w:val="04A0" w:firstRow="1" w:lastRow="0" w:firstColumn="1" w:lastColumn="0" w:noHBand="0" w:noVBand="1"/>
      </w:tblPr>
      <w:tblGrid>
        <w:gridCol w:w="10137"/>
        <w:gridCol w:w="1984"/>
      </w:tblGrid>
      <w:tr w:rsidR="00AC447B" w:rsidRPr="00AC447B" w:rsidTr="00264F76">
        <w:trPr>
          <w:trHeight w:val="480"/>
        </w:trPr>
        <w:tc>
          <w:tcPr>
            <w:tcW w:w="10137" w:type="dxa"/>
            <w:tcBorders>
              <w:top w:val="nil"/>
              <w:left w:val="nil"/>
              <w:bottom w:val="nil"/>
              <w:right w:val="nil"/>
            </w:tcBorders>
            <w:shd w:val="clear" w:color="auto" w:fill="auto"/>
            <w:noWrap/>
            <w:vAlign w:val="bottom"/>
            <w:hideMark/>
          </w:tcPr>
          <w:p w:rsidR="00531B9B" w:rsidRPr="00AC447B" w:rsidRDefault="00D17ED3" w:rsidP="00D17ED3">
            <w:pPr>
              <w:pStyle w:val="NormlnIMP"/>
              <w:ind w:right="1319"/>
              <w:rPr>
                <w:b/>
                <w:bCs/>
                <w:sz w:val="20"/>
                <w:lang w:eastAsia="sk-SK"/>
              </w:rPr>
            </w:pPr>
            <w:r w:rsidRPr="00AC447B">
              <w:rPr>
                <w:b/>
                <w:bCs/>
                <w:sz w:val="20"/>
                <w:lang w:eastAsia="sk-SK"/>
              </w:rPr>
              <w:t xml:space="preserve">           </w:t>
            </w:r>
            <w:r w:rsidR="00531B9B" w:rsidRPr="00AC447B">
              <w:rPr>
                <w:b/>
                <w:bCs/>
                <w:sz w:val="20"/>
                <w:lang w:eastAsia="sk-SK"/>
              </w:rPr>
              <w:t>ČERPANIE ROZPOČTU  MESTA  KRÁĽOVSKÝ CHLMEC  V ROKU 2015</w:t>
            </w:r>
          </w:p>
          <w:p w:rsidR="00531B9B" w:rsidRPr="00AC447B" w:rsidRDefault="00531B9B" w:rsidP="00D17ED3">
            <w:pPr>
              <w:jc w:val="both"/>
              <w:rPr>
                <w:b/>
                <w:i/>
              </w:rPr>
            </w:pPr>
          </w:p>
          <w:tbl>
            <w:tblPr>
              <w:tblW w:w="9441" w:type="dxa"/>
              <w:tblInd w:w="569" w:type="dxa"/>
              <w:tblLayout w:type="fixed"/>
              <w:tblCellMar>
                <w:left w:w="70" w:type="dxa"/>
                <w:right w:w="70" w:type="dxa"/>
              </w:tblCellMar>
              <w:tblLook w:val="04A0" w:firstRow="1" w:lastRow="0" w:firstColumn="1" w:lastColumn="0" w:noHBand="0" w:noVBand="1"/>
            </w:tblPr>
            <w:tblGrid>
              <w:gridCol w:w="510"/>
              <w:gridCol w:w="851"/>
              <w:gridCol w:w="3969"/>
              <w:gridCol w:w="1134"/>
              <w:gridCol w:w="1134"/>
              <w:gridCol w:w="992"/>
              <w:gridCol w:w="851"/>
            </w:tblGrid>
            <w:tr w:rsidR="00AC447B" w:rsidRPr="00AC447B" w:rsidTr="00245405">
              <w:trPr>
                <w:trHeight w:val="300"/>
              </w:trPr>
              <w:tc>
                <w:tcPr>
                  <w:tcW w:w="5330" w:type="dxa"/>
                  <w:gridSpan w:val="3"/>
                  <w:tcBorders>
                    <w:top w:val="nil"/>
                    <w:left w:val="nil"/>
                    <w:bottom w:val="nil"/>
                    <w:right w:val="nil"/>
                  </w:tcBorders>
                  <w:shd w:val="clear" w:color="auto" w:fill="auto"/>
                  <w:noWrap/>
                  <w:vAlign w:val="center"/>
                  <w:hideMark/>
                </w:tcPr>
                <w:p w:rsidR="00531B9B" w:rsidRPr="00AC447B" w:rsidRDefault="00531B9B" w:rsidP="00D17ED3">
                  <w:pPr>
                    <w:rPr>
                      <w:b/>
                      <w:bCs/>
                      <w:sz w:val="18"/>
                      <w:szCs w:val="18"/>
                      <w:lang w:eastAsia="sk-SK"/>
                    </w:rPr>
                  </w:pPr>
                </w:p>
              </w:tc>
              <w:tc>
                <w:tcPr>
                  <w:tcW w:w="1134" w:type="dxa"/>
                  <w:tcBorders>
                    <w:top w:val="nil"/>
                    <w:left w:val="nil"/>
                    <w:bottom w:val="nil"/>
                    <w:right w:val="nil"/>
                  </w:tcBorders>
                  <w:shd w:val="clear" w:color="auto" w:fill="auto"/>
                  <w:noWrap/>
                  <w:vAlign w:val="center"/>
                  <w:hideMark/>
                </w:tcPr>
                <w:p w:rsidR="00531B9B" w:rsidRPr="00AC447B" w:rsidRDefault="00531B9B" w:rsidP="00D17ED3">
                  <w:pPr>
                    <w:rPr>
                      <w:b/>
                      <w:bCs/>
                      <w:sz w:val="18"/>
                      <w:szCs w:val="18"/>
                      <w:lang w:eastAsia="sk-SK"/>
                    </w:rPr>
                  </w:pPr>
                </w:p>
              </w:tc>
              <w:tc>
                <w:tcPr>
                  <w:tcW w:w="1134" w:type="dxa"/>
                  <w:tcBorders>
                    <w:top w:val="nil"/>
                    <w:left w:val="nil"/>
                    <w:bottom w:val="nil"/>
                    <w:right w:val="nil"/>
                  </w:tcBorders>
                  <w:shd w:val="clear" w:color="auto" w:fill="auto"/>
                  <w:noWrap/>
                  <w:vAlign w:val="center"/>
                  <w:hideMark/>
                </w:tcPr>
                <w:p w:rsidR="00531B9B" w:rsidRPr="00AC447B" w:rsidRDefault="00531B9B" w:rsidP="00D17ED3">
                  <w:pPr>
                    <w:rPr>
                      <w:sz w:val="18"/>
                      <w:szCs w:val="18"/>
                      <w:lang w:eastAsia="sk-SK"/>
                    </w:rPr>
                  </w:pPr>
                </w:p>
              </w:tc>
              <w:tc>
                <w:tcPr>
                  <w:tcW w:w="992" w:type="dxa"/>
                  <w:tcBorders>
                    <w:top w:val="nil"/>
                    <w:left w:val="nil"/>
                    <w:bottom w:val="nil"/>
                    <w:right w:val="nil"/>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nil"/>
                    <w:right w:val="nil"/>
                  </w:tcBorders>
                  <w:shd w:val="clear" w:color="auto" w:fill="auto"/>
                  <w:noWrap/>
                  <w:vAlign w:val="center"/>
                  <w:hideMark/>
                </w:tcPr>
                <w:p w:rsidR="00531B9B" w:rsidRPr="00AC447B" w:rsidRDefault="00531B9B" w:rsidP="00D17ED3">
                  <w:pPr>
                    <w:rPr>
                      <w:sz w:val="18"/>
                      <w:szCs w:val="18"/>
                      <w:lang w:eastAsia="sk-SK"/>
                    </w:rPr>
                  </w:pPr>
                </w:p>
              </w:tc>
            </w:tr>
            <w:tr w:rsidR="00AC447B" w:rsidRPr="00AC447B" w:rsidTr="00245405">
              <w:trPr>
                <w:trHeight w:val="150"/>
              </w:trPr>
              <w:tc>
                <w:tcPr>
                  <w:tcW w:w="1361" w:type="dxa"/>
                  <w:gridSpan w:val="2"/>
                  <w:tcBorders>
                    <w:top w:val="nil"/>
                    <w:left w:val="nil"/>
                    <w:bottom w:val="nil"/>
                    <w:right w:val="nil"/>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nil"/>
                    <w:right w:val="nil"/>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nil"/>
                    <w:right w:val="nil"/>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nil"/>
                    <w:right w:val="nil"/>
                  </w:tcBorders>
                  <w:shd w:val="clear" w:color="auto" w:fill="auto"/>
                  <w:noWrap/>
                  <w:vAlign w:val="center"/>
                  <w:hideMark/>
                </w:tcPr>
                <w:p w:rsidR="00531B9B" w:rsidRPr="00AC447B" w:rsidRDefault="00531B9B" w:rsidP="00D17ED3">
                  <w:pPr>
                    <w:rPr>
                      <w:sz w:val="18"/>
                      <w:szCs w:val="18"/>
                      <w:lang w:eastAsia="sk-SK"/>
                    </w:rPr>
                  </w:pPr>
                </w:p>
              </w:tc>
              <w:tc>
                <w:tcPr>
                  <w:tcW w:w="992" w:type="dxa"/>
                  <w:tcBorders>
                    <w:top w:val="nil"/>
                    <w:left w:val="nil"/>
                    <w:bottom w:val="nil"/>
                    <w:right w:val="nil"/>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nil"/>
                    <w:right w:val="nil"/>
                  </w:tcBorders>
                  <w:shd w:val="clear" w:color="auto" w:fill="auto"/>
                  <w:noWrap/>
                  <w:vAlign w:val="center"/>
                  <w:hideMark/>
                </w:tcPr>
                <w:p w:rsidR="00531B9B" w:rsidRPr="00AC447B" w:rsidRDefault="00531B9B" w:rsidP="00D17ED3">
                  <w:pPr>
                    <w:rPr>
                      <w:sz w:val="18"/>
                      <w:szCs w:val="18"/>
                      <w:lang w:eastAsia="sk-SK"/>
                    </w:rPr>
                  </w:pPr>
                </w:p>
              </w:tc>
            </w:tr>
            <w:tr w:rsidR="00AC447B" w:rsidRPr="00AC447B" w:rsidTr="00245405">
              <w:trPr>
                <w:trHeight w:val="79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1B9B" w:rsidRPr="00AC447B" w:rsidRDefault="00531B9B" w:rsidP="00D17ED3">
                  <w:pPr>
                    <w:rPr>
                      <w:sz w:val="18"/>
                      <w:szCs w:val="18"/>
                      <w:lang w:eastAsia="sk-SK"/>
                    </w:rPr>
                  </w:pPr>
                  <w:r w:rsidRPr="00AC447B">
                    <w:rPr>
                      <w:sz w:val="18"/>
                      <w:szCs w:val="18"/>
                      <w:lang w:eastAsia="sk-SK"/>
                    </w:rPr>
                    <w:t>Skutočnosť  2014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1B9B" w:rsidRPr="00AC447B" w:rsidRDefault="00531B9B" w:rsidP="00D17ED3">
                  <w:pPr>
                    <w:rPr>
                      <w:sz w:val="18"/>
                      <w:szCs w:val="18"/>
                      <w:lang w:eastAsia="sk-SK"/>
                    </w:rPr>
                  </w:pPr>
                  <w:r w:rsidRPr="00AC447B">
                    <w:rPr>
                      <w:sz w:val="18"/>
                      <w:szCs w:val="18"/>
                      <w:lang w:eastAsia="sk-SK"/>
                    </w:rPr>
                    <w:t>Upravený 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1B9B" w:rsidRPr="00AC447B" w:rsidRDefault="00531B9B" w:rsidP="00D17ED3">
                  <w:pPr>
                    <w:rPr>
                      <w:sz w:val="18"/>
                      <w:szCs w:val="18"/>
                      <w:lang w:eastAsia="sk-SK"/>
                    </w:rPr>
                  </w:pPr>
                  <w:r w:rsidRPr="00AC447B">
                    <w:rPr>
                      <w:sz w:val="18"/>
                      <w:szCs w:val="18"/>
                      <w:lang w:eastAsia="sk-SK"/>
                    </w:rPr>
                    <w:t>Plnenie 2015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1B9B" w:rsidRPr="00AC447B" w:rsidRDefault="00531B9B" w:rsidP="00D17ED3">
                  <w:pPr>
                    <w:rPr>
                      <w:sz w:val="18"/>
                      <w:szCs w:val="18"/>
                      <w:lang w:eastAsia="sk-SK"/>
                    </w:rPr>
                  </w:pPr>
                  <w:r w:rsidRPr="00AC447B">
                    <w:rPr>
                      <w:sz w:val="18"/>
                      <w:szCs w:val="18"/>
                      <w:lang w:eastAsia="sk-SK"/>
                    </w:rPr>
                    <w:t>Plnenie v %</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PRÍJMY:</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BEŽNÉ PRÍJMY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5 143,00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5 148,60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5 172,10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100,5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100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DAŇOVÉ   PRÍJMY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2 198,80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2 351,70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2 360,30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110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Dane z príjmov a kapitálového majetku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1 854,90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1 994,00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2 035,10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102,1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120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Daň z majetku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152,7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140,7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90,8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130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Dane za 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191,2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202,7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184,5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91,0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200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NEDAŇOVÉ    PRÍJMY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956,8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676,1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633,4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93,7</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210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Príjmy z podnikania a vlastníctva majetku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745,2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415,9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92,4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220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Administratívne a iné poplatky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78,2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71,2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89,0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222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Pokuty a penále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223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Poplatky a platby z nahod. predaja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85,3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88,6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81,8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92,3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lastRenderedPageBreak/>
                    <w:t>240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Úroky z dom. úverov, vkladov a pôžičiek</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290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Iné nedaňové príjmy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59,5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108,2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300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GRANTY  A  TRANSFERY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1 987,40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2 120,80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2 178,40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102,7</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na kultúru  - tuzemské</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126,0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3113</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na spoločný úrad - ŠR</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28,7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28,2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97,2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3119</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dotácie  na  náhradnú  výsadbu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31110</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sponzor pre MsP</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0,4</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31111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dobrovoľné  príspevky  od  darcov a sponzorov</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362,5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na výkon agendy osob. príjemcu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84,6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dotácia na bežné výdavky od MF</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47,2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42,8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90,7</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bežné transféry ÚPSV na akt.činnosť</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34,6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173,0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podpora ÚPSVaR na vytváranie prac. miest</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71,4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transféry na školský úrad</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sociálne transféry ÚPSV, osobitný príjemca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241,4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231,7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94,6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školské potreby ÚPSV</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80,8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stravné ÚPSV</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51,4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68,1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44,6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65,5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transfer na komunitné centrum</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99,7</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fin.prísp.DSS</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školstvo, prenesené kompetencie,dopravné</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1 571,00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1 541,50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1 626,10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105,5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na matričnú činnosť</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dotácia na likvidáciu čiernych skládok</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47,2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starostlivosť o životné prostredie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85,7</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špec.úrad pre miestné komunikácie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0,4</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75,0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register obyvateľov a hlásenie pobytu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transfery na voľby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na kultúru MKF</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312012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vojnové hroby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331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331002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na kultúru - zahraničné</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17,5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134,6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Finančné operácie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1 074,20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1 169,20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1 283,40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109,8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400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Príjmy z finančných operácií</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492,3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199,7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97,1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500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Prijaté úvery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581,9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969,5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1 089,40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112,4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Kapitálové príjmy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41,3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316,1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343,9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108,8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230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Príjem z predaja hnut.a nehnut.majetku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35,3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287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290,5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101,2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300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Kapitálové granty a transfery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53,4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183,5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Iné mimorozpočtové príjmy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43,7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Finančné prostriedky bývalého MBH</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VÝDAVKY :</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BEŽNÉ VÝDAVKY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2 730,70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3 043,30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2 844,60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93,5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01.1.1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VÝDAVKY VEREJNEJ SPRÁVY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955,6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1 085,00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1 063,20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98,0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Mzdy,platy,poistné</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330,6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320,4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209,1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234,1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225,3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89,5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98,5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Cestovné výdavky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38,5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Energia, vodné, stočné a komun.</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51,3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55,6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48,9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87,9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Materiál a dodávky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37,8</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17,3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Dopravné</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59,0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Rutinná a štandar. údržba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37,3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321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141,3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94,2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Príspevky mesta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68,5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651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235B47">
                  <w:pPr>
                    <w:rPr>
                      <w:sz w:val="18"/>
                      <w:szCs w:val="18"/>
                      <w:lang w:eastAsia="sk-SK"/>
                    </w:rPr>
                  </w:pPr>
                  <w:r w:rsidRPr="00AC447B">
                    <w:rPr>
                      <w:sz w:val="18"/>
                      <w:szCs w:val="18"/>
                      <w:lang w:eastAsia="sk-SK"/>
                    </w:rPr>
                    <w:t>Splácanie úrokov v tuzemsku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253,4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472,5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512,5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108,5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01.3.3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MATRIKA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31,3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84,0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84,2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6,8</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85,3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Náhrada príjmu - nemoc</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01.6.0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VŠEOBECNÉ VEREJNÉ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Výdavky na voľby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01.7.0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TRANSAKCIE VEREJNÉHO DLHU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34,7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73,8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651002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Splácanie úrokov</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30,6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74,4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653001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Bankový  poplatok za úver</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67,5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01.8.0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TRANSFERY PRÍSP.ORGANIZÁCII</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4,8</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91,7</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6410011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transfery pre MBH</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6410013</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transfery pre Regia TV</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4,8</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91,7</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6410012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finančné  prostriedky na  činnosť KCH Invest</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03.1.0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VEREJNÝ PORIADOK,MsP</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182,8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179,7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159,3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88,6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119,1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111,5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90,6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38,1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88,6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20,7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20,2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80,2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03.2.0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OCHRANA PRED POŽIARMI</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637005</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špeciálne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04.1.2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VŠEOBECNÁ PRACOVNÁ OBLASŤ</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145,9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102,0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Aktivačná činnosť</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55,5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118,1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17,2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18</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18,9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105,0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108,3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22,4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30,1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130,9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Čist. kanalizácie §50j/Podp.vytv.pr.miest</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90,4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94,2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68,1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65,3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lastRenderedPageBreak/>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23,9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22,9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55,0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04.4.3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SPOLOČNÁ ÚRADOVŇA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28,4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28,4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97,9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17,3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94,4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88,3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114,3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04.5.1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DOPRAVA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33,4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zák. poistenie, 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33,4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05.1.0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NAKLADANIE S ODPADMI</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261,2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268,8</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234,9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87,4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16,8</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89,9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93,2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241,1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246,1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214,3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87,1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05.2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ÚDRŽBA KANALIZÁCIE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44,5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42,7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39,1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91,6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44,5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42,7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39,1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91,6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ROZVOJ BÝVANIA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54,5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54,5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ROZVOJ OBCÍ</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180,6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153,1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84,8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69,5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70,1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93,5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92,2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55,7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78,6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58,1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73,9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06.4.0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VEREJNÉ OSVETLENIE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46,4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48,7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38,1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78,2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46,4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48,7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38,1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78,2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06.6.0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BÝVANIE A OBČ. VYBAVENOSŤ</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337,4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345,5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356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103,0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54,3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55,3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20,1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263,2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270,5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280,6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103,7</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INTERNÁT A UNIVERZITA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59,6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07.2.1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VŠEOB. LEKÁRSKA STAROSTLIVOSŤ</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08.1.0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REKREÁCIA, KULTÚRA, ŠPORT</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197,8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180,6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150,9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83,6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46,9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85,3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08.2.0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Múzeum</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5,4</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92,6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5,4</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92,6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08.2.0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MsKs</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145,5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82,9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39,5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48,4</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76,4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92,2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89,4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68,7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84,8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lastRenderedPageBreak/>
                    <w:t>08.4.0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ÚDRŽBA CINTORÍNOV</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61,5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71,5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642001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transfer cirkvi</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VZDELANIE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79,3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88,7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0.9.1.1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Originálne kompetencie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65,4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cestovné Fjséš, odchodné</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9.6.0.1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Školské jedálne pri MŠ</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0.9.1.2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Prenesené kompetencie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123,8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oprava strechy telocvične ZŠ Kossutha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109,5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výdavky z rozp.obce školám</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09.5.0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Centrum voľného času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79,9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92,6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44,2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98,2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97,0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18,4</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75,0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OPATROVATEĽSTVO</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101,1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11,8</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101,5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náhrada príjmu - nemoc</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10.5.0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KOMUNITNÉ CENTRUM</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31,1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31,3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21,6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102,9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90,1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10.7.0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POMOC OBČANOM V HMOT.NÚDZI</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257,1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262,9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247,6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94,2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Sociálna pracovníčka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107,3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mzdy a platy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zákonné poistenie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107,4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630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tovary a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280,0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stravné pre žiakov v hmotnej núdzi pre MŠ</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školské potreby a finančná výpomoc</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145,0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642002</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finančná pomoc - sociálna služba-DSS</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642024</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finančná pomoc - sociálna kuratela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26,0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640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osobitný príjemca sociálnych dávok</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241,7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231,7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94,6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Finančné operácie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647,3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380,9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462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121,3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1.7.0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Výdavky z finančných operácií</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647,3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380,9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462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121,3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821005</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splácanie dlhodobých úverov</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184,9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203,2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193,3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splácanie preklen.úveru-projekt"Dialóg múzeí"</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8210051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splátky kontokorentného úveru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435,4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241,7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161,1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8210051</w:t>
                  </w: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splátky úveru ŠFRB - byty BŠ</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27,7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97,5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Kapitálové výdavky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159,2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648,8</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603,2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93,0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01.1.1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Správa MsÚ</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03.1.0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Verejný poriadok,MsP</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04.5.1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Komunikácie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21,5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05.1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Ochrana životného prostredia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05.2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Kanalizácie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1,6</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30,6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101,3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06.1.0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Rozvoj bývania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06.2.0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Rozvoj obcí</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08.4.0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Údržba cintorínov</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70,0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06.4.0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Verejné osvetlenie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246,8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102,8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08.</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Rekreačné a športové služby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29,7</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363,2</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315,3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86,8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09.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Vzdelanie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ŠKOLY S PRÁVNOU SUBJEKTIVITOU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2 527,40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2 560,90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2 592,60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b/>
                      <w:bCs/>
                      <w:sz w:val="18"/>
                      <w:szCs w:val="18"/>
                      <w:lang w:eastAsia="sk-SK"/>
                    </w:rPr>
                  </w:pPr>
                  <w:r w:rsidRPr="00AC447B">
                    <w:rPr>
                      <w:b/>
                      <w:bCs/>
                      <w:sz w:val="18"/>
                      <w:szCs w:val="18"/>
                      <w:lang w:eastAsia="sk-SK"/>
                    </w:rPr>
                    <w:t>101,2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Prenesené kompetencie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1 620,30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1 539,60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1 648,60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107,1</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ZŠ Kossutha normatívne fin.prostr.</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770,3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764,5</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99,2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ZŠ Kossutha nenormatívne fin.prostr.</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52,7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83,1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157,7</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ZŠ Hunyadiho normatívne fin.prostr.</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675</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665,3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98,6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ZŠ Hunyadiho nenormatívne fin.prostr.</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30,6</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86,3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282,0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Nenormatívne fin.prostr. pre MŠ,CVČ</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103,6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Originálne kompetencie</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1 021,30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982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96,2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Školské družiny pri ZŠ</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128,1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118,7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113,7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Školské jedálne  pri ZŠ</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107,1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141,9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135,6</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95,6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Školské potreby - z dotácie UPSVaR</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71,7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49,4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68,9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ZUŠ</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335</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331,1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329,1</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99,4</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Materská škola - Óvoda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336,9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357,9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354,2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99,0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Iné mimorozpočtové výdavky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83,7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r w:rsidRPr="00AC447B">
                    <w:rPr>
                      <w:b/>
                      <w:bCs/>
                      <w:sz w:val="18"/>
                      <w:szCs w:val="18"/>
                      <w:lang w:eastAsia="sk-SK"/>
                    </w:rPr>
                    <w:t>REKAPITULÁCIA</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
                      <w:bCs/>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Bežné príjmy rozpočtu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5 143,00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5 148,60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5 172,10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100,5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Bežné výdavky rozpočtu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2 730,70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3 043,30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2 844,60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93,5</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Prebytok / schodok / bežného rozpočtu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2 412,30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2 105,30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2 327,50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110,6</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Kapitálové príjmy rozpočtu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41,3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316,1</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343,9</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108,8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Kapitálové výdavky rozpočtu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159,2</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648,8</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603,2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93,0</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Prebytok / schodok / kapitálového rozpočtu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-117,9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-332,7</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-259,3</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77,9</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Príjmy z finančných operácií</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1 074,20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1 169,20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1 283,40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109,8</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Výdavky z finančných operácií</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647,3</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380,9</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462</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121,3</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Prebytok / schodok / z finančných operácií</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426,9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788,3</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821,4</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104,2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Výdavky pre školy s právnou subjektivitou</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2 527,40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2 560,90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2 592,60</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101,2</w:t>
                  </w: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Iné mimorozpočtové príjmy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43,7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Iné mimorozpočtové výdavky</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83,7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r w:rsidR="00AC447B" w:rsidRPr="00AC447B" w:rsidTr="0024540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p>
              </w:tc>
              <w:tc>
                <w:tcPr>
                  <w:tcW w:w="3969"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sz w:val="18"/>
                      <w:szCs w:val="18"/>
                      <w:lang w:eastAsia="sk-SK"/>
                    </w:rPr>
                  </w:pPr>
                  <w:r w:rsidRPr="00AC447B">
                    <w:rPr>
                      <w:sz w:val="18"/>
                      <w:szCs w:val="18"/>
                      <w:lang w:eastAsia="sk-SK"/>
                    </w:rPr>
                    <w:t>PREBYTOK /+/ SCHODOK /-/</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193,9</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r w:rsidRPr="00AC447B">
                    <w:rPr>
                      <w:sz w:val="18"/>
                      <w:szCs w:val="18"/>
                      <w:lang w:eastAsia="sk-SK"/>
                    </w:rPr>
                    <w:t>257</w:t>
                  </w:r>
                </w:p>
              </w:tc>
              <w:tc>
                <w:tcPr>
                  <w:tcW w:w="851"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0963D1">
                  <w:pPr>
                    <w:jc w:val="right"/>
                    <w:rPr>
                      <w:sz w:val="18"/>
                      <w:szCs w:val="18"/>
                      <w:lang w:eastAsia="sk-SK"/>
                    </w:rPr>
                  </w:pPr>
                </w:p>
              </w:tc>
            </w:tr>
          </w:tbl>
          <w:p w:rsidR="00531B9B" w:rsidRPr="00AC447B" w:rsidRDefault="00531B9B" w:rsidP="00D17ED3">
            <w:pPr>
              <w:jc w:val="both"/>
              <w:rPr>
                <w:b/>
                <w:i/>
              </w:rPr>
            </w:pPr>
          </w:p>
          <w:p w:rsidR="00531B9B" w:rsidRPr="00AC447B" w:rsidRDefault="00531B9B" w:rsidP="00D17ED3">
            <w:pPr>
              <w:jc w:val="both"/>
              <w:rPr>
                <w:b/>
                <w:i/>
              </w:rPr>
            </w:pPr>
          </w:p>
          <w:p w:rsidR="00531B9B" w:rsidRPr="00AC447B" w:rsidRDefault="00245405" w:rsidP="00D17ED3">
            <w:pPr>
              <w:jc w:val="both"/>
              <w:rPr>
                <w:b/>
                <w:i/>
              </w:rPr>
            </w:pPr>
            <w:r w:rsidRPr="00AC447B">
              <w:rPr>
                <w:b/>
                <w:i/>
              </w:rPr>
              <w:t xml:space="preserve">            </w:t>
            </w:r>
            <w:r w:rsidR="00531B9B" w:rsidRPr="00AC447B">
              <w:rPr>
                <w:b/>
                <w:i/>
              </w:rPr>
              <w:t>Čerpanie rozpočtu v roku 2015 po úpravách:</w:t>
            </w:r>
          </w:p>
          <w:p w:rsidR="00531B9B" w:rsidRPr="00AC447B" w:rsidRDefault="00531B9B" w:rsidP="00D17ED3">
            <w:pPr>
              <w:jc w:val="center"/>
            </w:pPr>
            <w:r w:rsidRPr="00AC447B">
              <w:t xml:space="preserve">                                                                                                                         tis. eur</w:t>
            </w:r>
          </w:p>
          <w:tbl>
            <w:tblPr>
              <w:tblW w:w="949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2295"/>
              <w:gridCol w:w="2268"/>
              <w:gridCol w:w="2157"/>
            </w:tblGrid>
            <w:tr w:rsidR="00AC447B" w:rsidRPr="00AC447B" w:rsidTr="00224945">
              <w:tc>
                <w:tcPr>
                  <w:tcW w:w="2778" w:type="dxa"/>
                </w:tcPr>
                <w:p w:rsidR="00531B9B" w:rsidRPr="00AC447B" w:rsidRDefault="00531B9B" w:rsidP="00D17ED3">
                  <w:pPr>
                    <w:jc w:val="both"/>
                  </w:pPr>
                </w:p>
              </w:tc>
              <w:tc>
                <w:tcPr>
                  <w:tcW w:w="2295" w:type="dxa"/>
                </w:tcPr>
                <w:p w:rsidR="00531B9B" w:rsidRPr="00AC447B" w:rsidRDefault="00531B9B" w:rsidP="00D17ED3">
                  <w:pPr>
                    <w:jc w:val="center"/>
                    <w:rPr>
                      <w:b/>
                    </w:rPr>
                  </w:pPr>
                  <w:r w:rsidRPr="00AC447B">
                    <w:rPr>
                      <w:b/>
                    </w:rPr>
                    <w:t>Upravený rozpočet</w:t>
                  </w:r>
                </w:p>
              </w:tc>
              <w:tc>
                <w:tcPr>
                  <w:tcW w:w="2268" w:type="dxa"/>
                </w:tcPr>
                <w:p w:rsidR="00531B9B" w:rsidRPr="00AC447B" w:rsidRDefault="00531B9B" w:rsidP="00D17ED3">
                  <w:pPr>
                    <w:jc w:val="center"/>
                    <w:rPr>
                      <w:b/>
                    </w:rPr>
                  </w:pPr>
                  <w:r w:rsidRPr="00AC447B">
                    <w:rPr>
                      <w:b/>
                    </w:rPr>
                    <w:t>Skutočné čerpanie</w:t>
                  </w:r>
                </w:p>
              </w:tc>
              <w:tc>
                <w:tcPr>
                  <w:tcW w:w="2157" w:type="dxa"/>
                </w:tcPr>
                <w:p w:rsidR="00531B9B" w:rsidRPr="00AC447B" w:rsidRDefault="00531B9B" w:rsidP="00D17ED3">
                  <w:pPr>
                    <w:jc w:val="center"/>
                    <w:rPr>
                      <w:b/>
                    </w:rPr>
                  </w:pPr>
                  <w:r w:rsidRPr="00AC447B">
                    <w:rPr>
                      <w:b/>
                    </w:rPr>
                    <w:t>% plnenia</w:t>
                  </w:r>
                </w:p>
              </w:tc>
            </w:tr>
            <w:tr w:rsidR="00AC447B" w:rsidRPr="00AC447B" w:rsidTr="00224945">
              <w:trPr>
                <w:trHeight w:val="316"/>
              </w:trPr>
              <w:tc>
                <w:tcPr>
                  <w:tcW w:w="2778" w:type="dxa"/>
                </w:tcPr>
                <w:p w:rsidR="00531B9B" w:rsidRPr="00AC447B" w:rsidRDefault="00531B9B" w:rsidP="00D17ED3">
                  <w:pPr>
                    <w:jc w:val="both"/>
                  </w:pPr>
                  <w:r w:rsidRPr="00AC447B">
                    <w:t>Bežné príjmy</w:t>
                  </w:r>
                </w:p>
              </w:tc>
              <w:tc>
                <w:tcPr>
                  <w:tcW w:w="2295" w:type="dxa"/>
                </w:tcPr>
                <w:p w:rsidR="00531B9B" w:rsidRPr="00AC447B" w:rsidRDefault="00531B9B" w:rsidP="00D17ED3">
                  <w:pPr>
                    <w:jc w:val="right"/>
                  </w:pPr>
                  <w:r w:rsidRPr="00AC447B">
                    <w:t>5</w:t>
                  </w:r>
                  <w:r w:rsidR="006562C9" w:rsidRPr="00AC447B">
                    <w:t xml:space="preserve"> </w:t>
                  </w:r>
                  <w:r w:rsidRPr="00AC447B">
                    <w:t>148,6</w:t>
                  </w:r>
                </w:p>
              </w:tc>
              <w:tc>
                <w:tcPr>
                  <w:tcW w:w="2268" w:type="dxa"/>
                </w:tcPr>
                <w:p w:rsidR="00531B9B" w:rsidRPr="00AC447B" w:rsidRDefault="00531B9B" w:rsidP="00D17ED3">
                  <w:pPr>
                    <w:jc w:val="right"/>
                  </w:pPr>
                  <w:r w:rsidRPr="00AC447B">
                    <w:t>5</w:t>
                  </w:r>
                  <w:r w:rsidR="006562C9" w:rsidRPr="00AC447B">
                    <w:t xml:space="preserve"> </w:t>
                  </w:r>
                  <w:r w:rsidRPr="00AC447B">
                    <w:t>172,1</w:t>
                  </w:r>
                </w:p>
              </w:tc>
              <w:tc>
                <w:tcPr>
                  <w:tcW w:w="2157" w:type="dxa"/>
                </w:tcPr>
                <w:p w:rsidR="00531B9B" w:rsidRPr="00AC447B" w:rsidRDefault="00531B9B" w:rsidP="00D17ED3">
                  <w:pPr>
                    <w:jc w:val="right"/>
                  </w:pPr>
                  <w:r w:rsidRPr="00AC447B">
                    <w:t>100,5</w:t>
                  </w:r>
                </w:p>
              </w:tc>
            </w:tr>
            <w:tr w:rsidR="00AC447B" w:rsidRPr="00AC447B" w:rsidTr="00224945">
              <w:tc>
                <w:tcPr>
                  <w:tcW w:w="2778" w:type="dxa"/>
                </w:tcPr>
                <w:p w:rsidR="00531B9B" w:rsidRPr="00AC447B" w:rsidRDefault="00531B9B" w:rsidP="00D17ED3">
                  <w:pPr>
                    <w:jc w:val="both"/>
                  </w:pPr>
                  <w:r w:rsidRPr="00AC447B">
                    <w:t>Bežné výdavky</w:t>
                  </w:r>
                </w:p>
              </w:tc>
              <w:tc>
                <w:tcPr>
                  <w:tcW w:w="2295" w:type="dxa"/>
                </w:tcPr>
                <w:p w:rsidR="00531B9B" w:rsidRPr="00AC447B" w:rsidRDefault="00531B9B" w:rsidP="00D17ED3">
                  <w:pPr>
                    <w:jc w:val="right"/>
                  </w:pPr>
                  <w:r w:rsidRPr="00AC447B">
                    <w:t>3</w:t>
                  </w:r>
                  <w:r w:rsidR="006562C9" w:rsidRPr="00AC447B">
                    <w:t xml:space="preserve"> </w:t>
                  </w:r>
                  <w:r w:rsidRPr="00AC447B">
                    <w:t>043,3</w:t>
                  </w:r>
                </w:p>
              </w:tc>
              <w:tc>
                <w:tcPr>
                  <w:tcW w:w="2268" w:type="dxa"/>
                </w:tcPr>
                <w:p w:rsidR="00531B9B" w:rsidRPr="00AC447B" w:rsidRDefault="00531B9B" w:rsidP="00D17ED3">
                  <w:pPr>
                    <w:jc w:val="right"/>
                  </w:pPr>
                  <w:r w:rsidRPr="00AC447B">
                    <w:t>2</w:t>
                  </w:r>
                  <w:r w:rsidR="006562C9" w:rsidRPr="00AC447B">
                    <w:t xml:space="preserve"> </w:t>
                  </w:r>
                  <w:r w:rsidRPr="00AC447B">
                    <w:t>844,6</w:t>
                  </w:r>
                </w:p>
              </w:tc>
              <w:tc>
                <w:tcPr>
                  <w:tcW w:w="2157" w:type="dxa"/>
                </w:tcPr>
                <w:p w:rsidR="00531B9B" w:rsidRPr="00AC447B" w:rsidRDefault="00531B9B" w:rsidP="00D17ED3">
                  <w:pPr>
                    <w:jc w:val="right"/>
                  </w:pPr>
                  <w:r w:rsidRPr="00AC447B">
                    <w:t>93,5</w:t>
                  </w:r>
                </w:p>
              </w:tc>
            </w:tr>
            <w:tr w:rsidR="00AC447B" w:rsidRPr="00AC447B" w:rsidTr="00224945">
              <w:tc>
                <w:tcPr>
                  <w:tcW w:w="2778" w:type="dxa"/>
                </w:tcPr>
                <w:p w:rsidR="00531B9B" w:rsidRPr="00AC447B" w:rsidRDefault="00531B9B" w:rsidP="00D17ED3">
                  <w:pPr>
                    <w:jc w:val="both"/>
                  </w:pPr>
                  <w:r w:rsidRPr="00AC447B">
                    <w:t xml:space="preserve">Výdavky na školy       </w:t>
                  </w:r>
                </w:p>
              </w:tc>
              <w:tc>
                <w:tcPr>
                  <w:tcW w:w="2295" w:type="dxa"/>
                </w:tcPr>
                <w:p w:rsidR="00531B9B" w:rsidRPr="00AC447B" w:rsidRDefault="00531B9B" w:rsidP="00D17ED3">
                  <w:pPr>
                    <w:jc w:val="right"/>
                  </w:pPr>
                  <w:r w:rsidRPr="00AC447B">
                    <w:t>2</w:t>
                  </w:r>
                  <w:r w:rsidR="006562C9" w:rsidRPr="00AC447B">
                    <w:t xml:space="preserve"> </w:t>
                  </w:r>
                  <w:r w:rsidRPr="00AC447B">
                    <w:t>560,9</w:t>
                  </w:r>
                </w:p>
              </w:tc>
              <w:tc>
                <w:tcPr>
                  <w:tcW w:w="2268" w:type="dxa"/>
                </w:tcPr>
                <w:p w:rsidR="00531B9B" w:rsidRPr="00AC447B" w:rsidRDefault="00531B9B" w:rsidP="00D17ED3">
                  <w:pPr>
                    <w:jc w:val="right"/>
                  </w:pPr>
                  <w:r w:rsidRPr="00AC447B">
                    <w:t>2</w:t>
                  </w:r>
                  <w:r w:rsidR="006562C9" w:rsidRPr="00AC447B">
                    <w:t xml:space="preserve"> </w:t>
                  </w:r>
                  <w:r w:rsidRPr="00AC447B">
                    <w:t>592,6</w:t>
                  </w:r>
                </w:p>
              </w:tc>
              <w:tc>
                <w:tcPr>
                  <w:tcW w:w="2157" w:type="dxa"/>
                </w:tcPr>
                <w:p w:rsidR="00531B9B" w:rsidRPr="00AC447B" w:rsidRDefault="00531B9B" w:rsidP="00D17ED3">
                  <w:pPr>
                    <w:jc w:val="right"/>
                  </w:pPr>
                  <w:r w:rsidRPr="00AC447B">
                    <w:t>101,2</w:t>
                  </w:r>
                </w:p>
              </w:tc>
            </w:tr>
            <w:tr w:rsidR="00AC447B" w:rsidRPr="00AC447B" w:rsidTr="00224945">
              <w:tc>
                <w:tcPr>
                  <w:tcW w:w="2778" w:type="dxa"/>
                </w:tcPr>
                <w:p w:rsidR="00531B9B" w:rsidRPr="00AC447B" w:rsidRDefault="00531B9B" w:rsidP="00D17ED3">
                  <w:pPr>
                    <w:jc w:val="both"/>
                  </w:pPr>
                  <w:r w:rsidRPr="00AC447B">
                    <w:t xml:space="preserve">Kapitálové príjmy       </w:t>
                  </w:r>
                </w:p>
              </w:tc>
              <w:tc>
                <w:tcPr>
                  <w:tcW w:w="2295" w:type="dxa"/>
                </w:tcPr>
                <w:p w:rsidR="00531B9B" w:rsidRPr="00AC447B" w:rsidRDefault="00531B9B" w:rsidP="00D17ED3">
                  <w:pPr>
                    <w:jc w:val="right"/>
                  </w:pPr>
                  <w:r w:rsidRPr="00AC447B">
                    <w:t>316,1</w:t>
                  </w:r>
                </w:p>
              </w:tc>
              <w:tc>
                <w:tcPr>
                  <w:tcW w:w="2268" w:type="dxa"/>
                </w:tcPr>
                <w:p w:rsidR="00531B9B" w:rsidRPr="00AC447B" w:rsidRDefault="00531B9B" w:rsidP="00D17ED3">
                  <w:pPr>
                    <w:jc w:val="right"/>
                  </w:pPr>
                  <w:r w:rsidRPr="00AC447B">
                    <w:t>343,9</w:t>
                  </w:r>
                </w:p>
              </w:tc>
              <w:tc>
                <w:tcPr>
                  <w:tcW w:w="2157" w:type="dxa"/>
                </w:tcPr>
                <w:p w:rsidR="00531B9B" w:rsidRPr="00AC447B" w:rsidRDefault="00531B9B" w:rsidP="00D17ED3">
                  <w:pPr>
                    <w:jc w:val="right"/>
                  </w:pPr>
                  <w:r w:rsidRPr="00AC447B">
                    <w:t>108,8</w:t>
                  </w:r>
                </w:p>
              </w:tc>
            </w:tr>
            <w:tr w:rsidR="00AC447B" w:rsidRPr="00AC447B" w:rsidTr="00224945">
              <w:tc>
                <w:tcPr>
                  <w:tcW w:w="2778" w:type="dxa"/>
                </w:tcPr>
                <w:p w:rsidR="00531B9B" w:rsidRPr="00AC447B" w:rsidRDefault="00531B9B" w:rsidP="00D17ED3">
                  <w:pPr>
                    <w:jc w:val="both"/>
                  </w:pPr>
                  <w:r w:rsidRPr="00AC447B">
                    <w:t xml:space="preserve">Kapitálové výdavky   </w:t>
                  </w:r>
                </w:p>
              </w:tc>
              <w:tc>
                <w:tcPr>
                  <w:tcW w:w="2295" w:type="dxa"/>
                </w:tcPr>
                <w:p w:rsidR="00531B9B" w:rsidRPr="00AC447B" w:rsidRDefault="00531B9B" w:rsidP="00D17ED3">
                  <w:pPr>
                    <w:jc w:val="right"/>
                  </w:pPr>
                  <w:r w:rsidRPr="00AC447B">
                    <w:t>648,8</w:t>
                  </w:r>
                </w:p>
              </w:tc>
              <w:tc>
                <w:tcPr>
                  <w:tcW w:w="2268" w:type="dxa"/>
                </w:tcPr>
                <w:p w:rsidR="00531B9B" w:rsidRPr="00AC447B" w:rsidRDefault="00531B9B" w:rsidP="00D17ED3">
                  <w:pPr>
                    <w:jc w:val="right"/>
                  </w:pPr>
                  <w:r w:rsidRPr="00AC447B">
                    <w:t>603,2</w:t>
                  </w:r>
                </w:p>
              </w:tc>
              <w:tc>
                <w:tcPr>
                  <w:tcW w:w="2157" w:type="dxa"/>
                </w:tcPr>
                <w:p w:rsidR="00531B9B" w:rsidRPr="00AC447B" w:rsidRDefault="00531B9B" w:rsidP="00D17ED3">
                  <w:pPr>
                    <w:jc w:val="right"/>
                  </w:pPr>
                  <w:r w:rsidRPr="00AC447B">
                    <w:t>93,0</w:t>
                  </w:r>
                </w:p>
              </w:tc>
            </w:tr>
            <w:tr w:rsidR="00AC447B" w:rsidRPr="00AC447B" w:rsidTr="00224945">
              <w:tc>
                <w:tcPr>
                  <w:tcW w:w="2778" w:type="dxa"/>
                </w:tcPr>
                <w:p w:rsidR="00531B9B" w:rsidRPr="00AC447B" w:rsidRDefault="00531B9B" w:rsidP="00D17ED3">
                  <w:pPr>
                    <w:jc w:val="both"/>
                  </w:pPr>
                  <w:r w:rsidRPr="00AC447B">
                    <w:t>Celkové rozpočtované príjmy</w:t>
                  </w:r>
                </w:p>
              </w:tc>
              <w:tc>
                <w:tcPr>
                  <w:tcW w:w="2295" w:type="dxa"/>
                </w:tcPr>
                <w:p w:rsidR="00531B9B" w:rsidRPr="00AC447B" w:rsidRDefault="00531B9B" w:rsidP="00D17ED3">
                  <w:pPr>
                    <w:jc w:val="right"/>
                  </w:pPr>
                  <w:r w:rsidRPr="00AC447B">
                    <w:t>5</w:t>
                  </w:r>
                  <w:r w:rsidR="006562C9" w:rsidRPr="00AC447B">
                    <w:t xml:space="preserve"> </w:t>
                  </w:r>
                  <w:r w:rsidRPr="00AC447B">
                    <w:t>464,7</w:t>
                  </w:r>
                </w:p>
              </w:tc>
              <w:tc>
                <w:tcPr>
                  <w:tcW w:w="2268" w:type="dxa"/>
                </w:tcPr>
                <w:p w:rsidR="00531B9B" w:rsidRPr="00AC447B" w:rsidRDefault="00531B9B" w:rsidP="006562C9">
                  <w:r w:rsidRPr="00AC447B">
                    <w:t xml:space="preserve">                  </w:t>
                  </w:r>
                  <w:r w:rsidR="006562C9" w:rsidRPr="00AC447B">
                    <w:t xml:space="preserve">       </w:t>
                  </w:r>
                  <w:r w:rsidRPr="00AC447B">
                    <w:t xml:space="preserve">    5</w:t>
                  </w:r>
                  <w:r w:rsidR="006562C9" w:rsidRPr="00AC447B">
                    <w:t xml:space="preserve"> </w:t>
                  </w:r>
                  <w:r w:rsidRPr="00AC447B">
                    <w:t>516,0</w:t>
                  </w:r>
                </w:p>
              </w:tc>
              <w:tc>
                <w:tcPr>
                  <w:tcW w:w="2157" w:type="dxa"/>
                </w:tcPr>
                <w:p w:rsidR="00531B9B" w:rsidRPr="00AC447B" w:rsidRDefault="00531B9B" w:rsidP="00D17ED3">
                  <w:pPr>
                    <w:jc w:val="right"/>
                  </w:pPr>
                  <w:r w:rsidRPr="00AC447B">
                    <w:t>100,9</w:t>
                  </w:r>
                </w:p>
              </w:tc>
            </w:tr>
            <w:tr w:rsidR="00AC447B" w:rsidRPr="00AC447B" w:rsidTr="00224945">
              <w:tc>
                <w:tcPr>
                  <w:tcW w:w="2778" w:type="dxa"/>
                </w:tcPr>
                <w:p w:rsidR="00531B9B" w:rsidRPr="00AC447B" w:rsidRDefault="00531B9B" w:rsidP="00D17ED3">
                  <w:pPr>
                    <w:jc w:val="both"/>
                  </w:pPr>
                  <w:r w:rsidRPr="00AC447B">
                    <w:t>Celkové rozpočtované výdavky</w:t>
                  </w:r>
                </w:p>
              </w:tc>
              <w:tc>
                <w:tcPr>
                  <w:tcW w:w="2295" w:type="dxa"/>
                </w:tcPr>
                <w:p w:rsidR="00531B9B" w:rsidRPr="00AC447B" w:rsidRDefault="00531B9B" w:rsidP="00D17ED3">
                  <w:pPr>
                    <w:jc w:val="right"/>
                  </w:pPr>
                  <w:r w:rsidRPr="00AC447B">
                    <w:t>3</w:t>
                  </w:r>
                  <w:r w:rsidR="006562C9" w:rsidRPr="00AC447B">
                    <w:t xml:space="preserve"> </w:t>
                  </w:r>
                  <w:r w:rsidRPr="00AC447B">
                    <w:t>692,1</w:t>
                  </w:r>
                </w:p>
              </w:tc>
              <w:tc>
                <w:tcPr>
                  <w:tcW w:w="2268" w:type="dxa"/>
                </w:tcPr>
                <w:p w:rsidR="00531B9B" w:rsidRPr="00AC447B" w:rsidRDefault="00531B9B" w:rsidP="00D17ED3">
                  <w:pPr>
                    <w:jc w:val="right"/>
                  </w:pPr>
                  <w:r w:rsidRPr="00AC447B">
                    <w:t>3</w:t>
                  </w:r>
                  <w:r w:rsidR="006562C9" w:rsidRPr="00AC447B">
                    <w:t xml:space="preserve"> </w:t>
                  </w:r>
                  <w:r w:rsidRPr="00AC447B">
                    <w:t>447,8</w:t>
                  </w:r>
                </w:p>
              </w:tc>
              <w:tc>
                <w:tcPr>
                  <w:tcW w:w="2157" w:type="dxa"/>
                </w:tcPr>
                <w:p w:rsidR="00531B9B" w:rsidRPr="00AC447B" w:rsidRDefault="00531B9B" w:rsidP="00D17ED3">
                  <w:pPr>
                    <w:jc w:val="right"/>
                  </w:pPr>
                  <w:r w:rsidRPr="00AC447B">
                    <w:t>93,3</w:t>
                  </w:r>
                </w:p>
              </w:tc>
            </w:tr>
            <w:tr w:rsidR="00AC447B" w:rsidRPr="00AC447B" w:rsidTr="00224945">
              <w:tc>
                <w:tcPr>
                  <w:tcW w:w="2778" w:type="dxa"/>
                </w:tcPr>
                <w:p w:rsidR="00531B9B" w:rsidRPr="00AC447B" w:rsidRDefault="00531B9B" w:rsidP="00D17ED3">
                  <w:pPr>
                    <w:jc w:val="both"/>
                  </w:pPr>
                  <w:r w:rsidRPr="00AC447B">
                    <w:t>Príjmy z finančných operácií</w:t>
                  </w:r>
                </w:p>
              </w:tc>
              <w:tc>
                <w:tcPr>
                  <w:tcW w:w="2295" w:type="dxa"/>
                </w:tcPr>
                <w:p w:rsidR="00531B9B" w:rsidRPr="00AC447B" w:rsidRDefault="00531B9B" w:rsidP="00D17ED3">
                  <w:pPr>
                    <w:jc w:val="right"/>
                  </w:pPr>
                  <w:r w:rsidRPr="00AC447B">
                    <w:t>1</w:t>
                  </w:r>
                  <w:r w:rsidR="006562C9" w:rsidRPr="00AC447B">
                    <w:t xml:space="preserve"> </w:t>
                  </w:r>
                  <w:r w:rsidRPr="00AC447B">
                    <w:t>169,2</w:t>
                  </w:r>
                </w:p>
              </w:tc>
              <w:tc>
                <w:tcPr>
                  <w:tcW w:w="2268" w:type="dxa"/>
                </w:tcPr>
                <w:p w:rsidR="00531B9B" w:rsidRPr="00AC447B" w:rsidRDefault="00531B9B" w:rsidP="00D17ED3">
                  <w:pPr>
                    <w:jc w:val="right"/>
                  </w:pPr>
                  <w:r w:rsidRPr="00AC447B">
                    <w:t>1</w:t>
                  </w:r>
                  <w:r w:rsidR="006562C9" w:rsidRPr="00AC447B">
                    <w:t xml:space="preserve"> </w:t>
                  </w:r>
                  <w:r w:rsidRPr="00AC447B">
                    <w:t>283,4</w:t>
                  </w:r>
                </w:p>
              </w:tc>
              <w:tc>
                <w:tcPr>
                  <w:tcW w:w="2157" w:type="dxa"/>
                </w:tcPr>
                <w:p w:rsidR="00531B9B" w:rsidRPr="00AC447B" w:rsidRDefault="00531B9B" w:rsidP="00D17ED3">
                  <w:pPr>
                    <w:jc w:val="right"/>
                  </w:pPr>
                  <w:r w:rsidRPr="00AC447B">
                    <w:t>109,8</w:t>
                  </w:r>
                </w:p>
              </w:tc>
            </w:tr>
            <w:tr w:rsidR="00AC447B" w:rsidRPr="00AC447B" w:rsidTr="00224945">
              <w:tc>
                <w:tcPr>
                  <w:tcW w:w="2778" w:type="dxa"/>
                </w:tcPr>
                <w:p w:rsidR="00531B9B" w:rsidRPr="00AC447B" w:rsidRDefault="00531B9B" w:rsidP="00D17ED3">
                  <w:pPr>
                    <w:jc w:val="both"/>
                  </w:pPr>
                  <w:r w:rsidRPr="00AC447B">
                    <w:t>Výdavky z finančných operácií</w:t>
                  </w:r>
                </w:p>
              </w:tc>
              <w:tc>
                <w:tcPr>
                  <w:tcW w:w="2295" w:type="dxa"/>
                </w:tcPr>
                <w:p w:rsidR="00531B9B" w:rsidRPr="00AC447B" w:rsidRDefault="00531B9B" w:rsidP="00D17ED3">
                  <w:pPr>
                    <w:jc w:val="right"/>
                  </w:pPr>
                  <w:r w:rsidRPr="00AC447B">
                    <w:t>380,9</w:t>
                  </w:r>
                </w:p>
              </w:tc>
              <w:tc>
                <w:tcPr>
                  <w:tcW w:w="2268" w:type="dxa"/>
                </w:tcPr>
                <w:p w:rsidR="00531B9B" w:rsidRPr="00AC447B" w:rsidRDefault="00531B9B" w:rsidP="00D17ED3">
                  <w:pPr>
                    <w:jc w:val="right"/>
                  </w:pPr>
                  <w:r w:rsidRPr="00AC447B">
                    <w:t>462,0</w:t>
                  </w:r>
                </w:p>
              </w:tc>
              <w:tc>
                <w:tcPr>
                  <w:tcW w:w="2157" w:type="dxa"/>
                </w:tcPr>
                <w:p w:rsidR="00531B9B" w:rsidRPr="00AC447B" w:rsidRDefault="00531B9B" w:rsidP="00D17ED3">
                  <w:pPr>
                    <w:jc w:val="right"/>
                  </w:pPr>
                  <w:r w:rsidRPr="00AC447B">
                    <w:t>121,3</w:t>
                  </w:r>
                </w:p>
              </w:tc>
            </w:tr>
            <w:tr w:rsidR="00AC447B" w:rsidRPr="00AC447B" w:rsidTr="00224945">
              <w:tc>
                <w:tcPr>
                  <w:tcW w:w="2778" w:type="dxa"/>
                </w:tcPr>
                <w:p w:rsidR="00531B9B" w:rsidRPr="00AC447B" w:rsidRDefault="00531B9B" w:rsidP="00D17ED3">
                  <w:pPr>
                    <w:jc w:val="both"/>
                  </w:pPr>
                  <w:r w:rsidRPr="00AC447B">
                    <w:t>Iné mimorozpočtové príjmy</w:t>
                  </w:r>
                </w:p>
              </w:tc>
              <w:tc>
                <w:tcPr>
                  <w:tcW w:w="2295" w:type="dxa"/>
                </w:tcPr>
                <w:p w:rsidR="00531B9B" w:rsidRPr="00AC447B" w:rsidRDefault="00531B9B" w:rsidP="00D17ED3">
                  <w:pPr>
                    <w:jc w:val="right"/>
                  </w:pPr>
                  <w:r w:rsidRPr="00AC447B">
                    <w:t>0,0</w:t>
                  </w:r>
                </w:p>
              </w:tc>
              <w:tc>
                <w:tcPr>
                  <w:tcW w:w="2268" w:type="dxa"/>
                </w:tcPr>
                <w:p w:rsidR="00531B9B" w:rsidRPr="00AC447B" w:rsidRDefault="00531B9B" w:rsidP="00D17ED3">
                  <w:pPr>
                    <w:jc w:val="right"/>
                  </w:pPr>
                  <w:r w:rsidRPr="00AC447B">
                    <w:t>43,7</w:t>
                  </w:r>
                </w:p>
              </w:tc>
              <w:tc>
                <w:tcPr>
                  <w:tcW w:w="2157" w:type="dxa"/>
                </w:tcPr>
                <w:p w:rsidR="00531B9B" w:rsidRPr="00AC447B" w:rsidRDefault="00531B9B" w:rsidP="00D17ED3">
                  <w:pPr>
                    <w:jc w:val="right"/>
                  </w:pPr>
                  <w:r w:rsidRPr="00AC447B">
                    <w:t>X</w:t>
                  </w:r>
                </w:p>
              </w:tc>
            </w:tr>
            <w:tr w:rsidR="00AC447B" w:rsidRPr="00AC447B" w:rsidTr="00224945">
              <w:tc>
                <w:tcPr>
                  <w:tcW w:w="2778" w:type="dxa"/>
                </w:tcPr>
                <w:p w:rsidR="00531B9B" w:rsidRPr="00AC447B" w:rsidRDefault="00531B9B" w:rsidP="00D17ED3">
                  <w:pPr>
                    <w:jc w:val="both"/>
                  </w:pPr>
                  <w:r w:rsidRPr="00AC447B">
                    <w:t>Iné mimorozpočtové výdavky</w:t>
                  </w:r>
                </w:p>
              </w:tc>
              <w:tc>
                <w:tcPr>
                  <w:tcW w:w="2295" w:type="dxa"/>
                </w:tcPr>
                <w:p w:rsidR="00531B9B" w:rsidRPr="00AC447B" w:rsidRDefault="00531B9B" w:rsidP="00D17ED3">
                  <w:pPr>
                    <w:jc w:val="right"/>
                  </w:pPr>
                  <w:r w:rsidRPr="00AC447B">
                    <w:t>0,0</w:t>
                  </w:r>
                </w:p>
              </w:tc>
              <w:tc>
                <w:tcPr>
                  <w:tcW w:w="2268" w:type="dxa"/>
                </w:tcPr>
                <w:p w:rsidR="00531B9B" w:rsidRPr="00AC447B" w:rsidRDefault="00531B9B" w:rsidP="00D17ED3">
                  <w:pPr>
                    <w:jc w:val="right"/>
                  </w:pPr>
                  <w:r w:rsidRPr="00AC447B">
                    <w:t>83,7</w:t>
                  </w:r>
                </w:p>
              </w:tc>
              <w:tc>
                <w:tcPr>
                  <w:tcW w:w="2157" w:type="dxa"/>
                </w:tcPr>
                <w:p w:rsidR="00531B9B" w:rsidRPr="00AC447B" w:rsidRDefault="00531B9B" w:rsidP="00D17ED3">
                  <w:pPr>
                    <w:jc w:val="right"/>
                  </w:pPr>
                  <w:r w:rsidRPr="00AC447B">
                    <w:t>X</w:t>
                  </w:r>
                </w:p>
              </w:tc>
            </w:tr>
            <w:tr w:rsidR="00AC447B" w:rsidRPr="00AC447B" w:rsidTr="00224945">
              <w:tc>
                <w:tcPr>
                  <w:tcW w:w="2778" w:type="dxa"/>
                </w:tcPr>
                <w:p w:rsidR="00531B9B" w:rsidRPr="00AC447B" w:rsidRDefault="00531B9B" w:rsidP="00D17ED3">
                  <w:pPr>
                    <w:jc w:val="both"/>
                  </w:pPr>
                  <w:r w:rsidRPr="00AC447B">
                    <w:t>Príjmy celkom</w:t>
                  </w:r>
                </w:p>
              </w:tc>
              <w:tc>
                <w:tcPr>
                  <w:tcW w:w="2295" w:type="dxa"/>
                </w:tcPr>
                <w:p w:rsidR="00531B9B" w:rsidRPr="00AC447B" w:rsidRDefault="00531B9B" w:rsidP="00D17ED3">
                  <w:pPr>
                    <w:jc w:val="right"/>
                  </w:pPr>
                  <w:r w:rsidRPr="00AC447B">
                    <w:t>6</w:t>
                  </w:r>
                  <w:r w:rsidR="006562C9" w:rsidRPr="00AC447B">
                    <w:t xml:space="preserve"> </w:t>
                  </w:r>
                  <w:r w:rsidRPr="00AC447B">
                    <w:t>633,9</w:t>
                  </w:r>
                </w:p>
              </w:tc>
              <w:tc>
                <w:tcPr>
                  <w:tcW w:w="2268" w:type="dxa"/>
                </w:tcPr>
                <w:p w:rsidR="00531B9B" w:rsidRPr="00AC447B" w:rsidRDefault="00531B9B" w:rsidP="00D17ED3">
                  <w:pPr>
                    <w:jc w:val="right"/>
                  </w:pPr>
                  <w:r w:rsidRPr="00AC447B">
                    <w:t>6</w:t>
                  </w:r>
                  <w:r w:rsidR="006562C9" w:rsidRPr="00AC447B">
                    <w:t xml:space="preserve"> </w:t>
                  </w:r>
                  <w:r w:rsidRPr="00AC447B">
                    <w:t>843,1</w:t>
                  </w:r>
                </w:p>
              </w:tc>
              <w:tc>
                <w:tcPr>
                  <w:tcW w:w="2157" w:type="dxa"/>
                </w:tcPr>
                <w:p w:rsidR="00531B9B" w:rsidRPr="00AC447B" w:rsidRDefault="00531B9B" w:rsidP="00D17ED3">
                  <w:pPr>
                    <w:jc w:val="right"/>
                  </w:pPr>
                  <w:r w:rsidRPr="00AC447B">
                    <w:t>103,2</w:t>
                  </w:r>
                </w:p>
              </w:tc>
            </w:tr>
            <w:tr w:rsidR="00AC447B" w:rsidRPr="00AC447B" w:rsidTr="00224945">
              <w:tc>
                <w:tcPr>
                  <w:tcW w:w="2778" w:type="dxa"/>
                </w:tcPr>
                <w:p w:rsidR="00531B9B" w:rsidRPr="00AC447B" w:rsidRDefault="00531B9B" w:rsidP="00D17ED3">
                  <w:pPr>
                    <w:jc w:val="both"/>
                  </w:pPr>
                  <w:r w:rsidRPr="00AC447B">
                    <w:t>Výdavky celkom</w:t>
                  </w:r>
                </w:p>
              </w:tc>
              <w:tc>
                <w:tcPr>
                  <w:tcW w:w="2295" w:type="dxa"/>
                </w:tcPr>
                <w:p w:rsidR="00531B9B" w:rsidRPr="00AC447B" w:rsidRDefault="00531B9B" w:rsidP="00D17ED3">
                  <w:pPr>
                    <w:jc w:val="right"/>
                  </w:pPr>
                  <w:r w:rsidRPr="00AC447B">
                    <w:t>6</w:t>
                  </w:r>
                  <w:r w:rsidR="006562C9" w:rsidRPr="00AC447B">
                    <w:t xml:space="preserve"> </w:t>
                  </w:r>
                  <w:r w:rsidRPr="00AC447B">
                    <w:t>633,9</w:t>
                  </w:r>
                </w:p>
              </w:tc>
              <w:tc>
                <w:tcPr>
                  <w:tcW w:w="2268" w:type="dxa"/>
                </w:tcPr>
                <w:p w:rsidR="00531B9B" w:rsidRPr="00AC447B" w:rsidRDefault="00531B9B" w:rsidP="00D17ED3">
                  <w:pPr>
                    <w:jc w:val="right"/>
                  </w:pPr>
                  <w:r w:rsidRPr="00AC447B">
                    <w:t>6</w:t>
                  </w:r>
                  <w:r w:rsidR="006562C9" w:rsidRPr="00AC447B">
                    <w:t xml:space="preserve"> </w:t>
                  </w:r>
                  <w:r w:rsidRPr="00AC447B">
                    <w:t>586,1</w:t>
                  </w:r>
                </w:p>
              </w:tc>
              <w:tc>
                <w:tcPr>
                  <w:tcW w:w="2157" w:type="dxa"/>
                </w:tcPr>
                <w:p w:rsidR="00531B9B" w:rsidRPr="00AC447B" w:rsidRDefault="00531B9B" w:rsidP="00D17ED3">
                  <w:pPr>
                    <w:jc w:val="right"/>
                  </w:pPr>
                  <w:r w:rsidRPr="00AC447B">
                    <w:t>99,2</w:t>
                  </w:r>
                </w:p>
              </w:tc>
            </w:tr>
            <w:tr w:rsidR="00AC447B" w:rsidRPr="00AC447B" w:rsidTr="00224945">
              <w:tc>
                <w:tcPr>
                  <w:tcW w:w="2778" w:type="dxa"/>
                </w:tcPr>
                <w:p w:rsidR="00531B9B" w:rsidRPr="00AC447B" w:rsidRDefault="00531B9B" w:rsidP="00D17ED3">
                  <w:pPr>
                    <w:jc w:val="both"/>
                  </w:pPr>
                  <w:r w:rsidRPr="00AC447B">
                    <w:t>Prebytok</w:t>
                  </w:r>
                </w:p>
              </w:tc>
              <w:tc>
                <w:tcPr>
                  <w:tcW w:w="2295" w:type="dxa"/>
                </w:tcPr>
                <w:p w:rsidR="00531B9B" w:rsidRPr="00AC447B" w:rsidRDefault="00531B9B" w:rsidP="00D17ED3">
                  <w:pPr>
                    <w:jc w:val="right"/>
                  </w:pPr>
                  <w:r w:rsidRPr="00AC447B">
                    <w:t>0,0</w:t>
                  </w:r>
                </w:p>
              </w:tc>
              <w:tc>
                <w:tcPr>
                  <w:tcW w:w="2268" w:type="dxa"/>
                </w:tcPr>
                <w:p w:rsidR="00531B9B" w:rsidRPr="00AC447B" w:rsidRDefault="00531B9B" w:rsidP="00D17ED3">
                  <w:pPr>
                    <w:jc w:val="right"/>
                  </w:pPr>
                  <w:r w:rsidRPr="00AC447B">
                    <w:t>257,0</w:t>
                  </w:r>
                </w:p>
              </w:tc>
              <w:tc>
                <w:tcPr>
                  <w:tcW w:w="2157" w:type="dxa"/>
                </w:tcPr>
                <w:p w:rsidR="00531B9B" w:rsidRPr="00AC447B" w:rsidRDefault="00531B9B" w:rsidP="00D17ED3">
                  <w:pPr>
                    <w:jc w:val="right"/>
                  </w:pPr>
                  <w:r w:rsidRPr="00AC447B">
                    <w:t>x</w:t>
                  </w:r>
                </w:p>
              </w:tc>
            </w:tr>
          </w:tbl>
          <w:p w:rsidR="00531B9B" w:rsidRPr="00AC447B" w:rsidRDefault="00531B9B" w:rsidP="00D17ED3">
            <w:pPr>
              <w:rPr>
                <w:b/>
                <w:bCs/>
                <w:lang w:eastAsia="sk-SK"/>
              </w:rPr>
            </w:pPr>
          </w:p>
          <w:p w:rsidR="00531B9B" w:rsidRPr="00AC447B" w:rsidRDefault="00531B9B" w:rsidP="00D17ED3">
            <w:pPr>
              <w:rPr>
                <w:b/>
                <w:bCs/>
                <w:lang w:eastAsia="sk-SK"/>
              </w:rPr>
            </w:pPr>
          </w:p>
          <w:p w:rsidR="00531B9B" w:rsidRPr="00AC447B" w:rsidRDefault="00531B9B" w:rsidP="00D17ED3">
            <w:pPr>
              <w:rPr>
                <w:b/>
                <w:bCs/>
                <w:lang w:eastAsia="sk-SK"/>
              </w:rPr>
            </w:pPr>
          </w:p>
          <w:p w:rsidR="00531B9B" w:rsidRPr="00AC447B" w:rsidRDefault="00245405" w:rsidP="00F953E1">
            <w:pPr>
              <w:jc w:val="both"/>
            </w:pPr>
            <w:r w:rsidRPr="00AC447B">
              <w:t xml:space="preserve">           </w:t>
            </w:r>
            <w:r w:rsidR="00531B9B" w:rsidRPr="00AC447B">
              <w:t>Plnenie príjmovej časti rozpočtu za rok 2015</w:t>
            </w:r>
          </w:p>
          <w:p w:rsidR="00531B9B" w:rsidRPr="00AC447B" w:rsidRDefault="00531B9B" w:rsidP="00F953E1">
            <w:pPr>
              <w:jc w:val="both"/>
            </w:pPr>
          </w:p>
          <w:p w:rsidR="00531B9B" w:rsidRPr="00AC447B" w:rsidRDefault="00245405" w:rsidP="00F953E1">
            <w:pPr>
              <w:jc w:val="both"/>
            </w:pPr>
            <w:r w:rsidRPr="00AC447B">
              <w:t xml:space="preserve">           </w:t>
            </w:r>
            <w:r w:rsidR="00531B9B" w:rsidRPr="00AC447B">
              <w:t>Podstatnými zdrojmi príjmov mesta boli:</w:t>
            </w:r>
          </w:p>
          <w:tbl>
            <w:tblPr>
              <w:tblW w:w="17350" w:type="dxa"/>
              <w:tblLayout w:type="fixed"/>
              <w:tblCellMar>
                <w:left w:w="70" w:type="dxa"/>
                <w:right w:w="70" w:type="dxa"/>
              </w:tblCellMar>
              <w:tblLook w:val="0000" w:firstRow="0" w:lastRow="0" w:firstColumn="0" w:lastColumn="0" w:noHBand="0" w:noVBand="0"/>
            </w:tblPr>
            <w:tblGrid>
              <w:gridCol w:w="17350"/>
            </w:tblGrid>
            <w:tr w:rsidR="00AC447B" w:rsidRPr="00AC447B" w:rsidTr="00AF6D6B">
              <w:tc>
                <w:tcPr>
                  <w:tcW w:w="17890" w:type="dxa"/>
                </w:tcPr>
                <w:p w:rsidR="00245405" w:rsidRPr="00AC447B" w:rsidRDefault="00AF6D6B" w:rsidP="003C25BA">
                  <w:pPr>
                    <w:pStyle w:val="Odsekzoznamu"/>
                    <w:numPr>
                      <w:ilvl w:val="0"/>
                      <w:numId w:val="7"/>
                    </w:numPr>
                    <w:jc w:val="both"/>
                  </w:pPr>
                  <w:r w:rsidRPr="00AC447B">
                    <w:t>podiel na dani z príjmov fyzických osôb v zmysle zákona o rozpočtovom určení výnosu dane</w:t>
                  </w:r>
                </w:p>
              </w:tc>
            </w:tr>
            <w:tr w:rsidR="00AC447B" w:rsidRPr="00AC447B" w:rsidTr="00AF6D6B">
              <w:tc>
                <w:tcPr>
                  <w:tcW w:w="17890" w:type="dxa"/>
                </w:tcPr>
                <w:p w:rsidR="00AF6D6B" w:rsidRPr="00AC447B" w:rsidRDefault="00AF6D6B" w:rsidP="003C25BA">
                  <w:pPr>
                    <w:pStyle w:val="Odsekzoznamu"/>
                    <w:numPr>
                      <w:ilvl w:val="0"/>
                      <w:numId w:val="7"/>
                    </w:numPr>
                    <w:jc w:val="both"/>
                  </w:pPr>
                  <w:r w:rsidRPr="00AC447B">
                    <w:t xml:space="preserve">miestne dane z majetku </w:t>
                  </w:r>
                </w:p>
              </w:tc>
            </w:tr>
            <w:tr w:rsidR="00AC447B" w:rsidRPr="00AC447B" w:rsidTr="00AF6D6B">
              <w:tc>
                <w:tcPr>
                  <w:tcW w:w="17890" w:type="dxa"/>
                </w:tcPr>
                <w:p w:rsidR="00AF6D6B" w:rsidRPr="00AC447B" w:rsidRDefault="00AF6D6B" w:rsidP="003C25BA">
                  <w:pPr>
                    <w:pStyle w:val="Odsekzoznamu"/>
                    <w:numPr>
                      <w:ilvl w:val="0"/>
                      <w:numId w:val="7"/>
                    </w:numPr>
                    <w:jc w:val="both"/>
                  </w:pPr>
                  <w:r w:rsidRPr="00AC447B">
                    <w:t>miestne dane a poplatky za tovary a služby</w:t>
                  </w:r>
                </w:p>
              </w:tc>
            </w:tr>
            <w:tr w:rsidR="00AC447B" w:rsidRPr="00AC447B" w:rsidTr="00AF6D6B">
              <w:tc>
                <w:tcPr>
                  <w:tcW w:w="17890" w:type="dxa"/>
                </w:tcPr>
                <w:p w:rsidR="00AF6D6B" w:rsidRPr="00AC447B" w:rsidRDefault="00AF6D6B" w:rsidP="003C25BA">
                  <w:pPr>
                    <w:pStyle w:val="Odsekzoznamu"/>
                    <w:numPr>
                      <w:ilvl w:val="0"/>
                      <w:numId w:val="7"/>
                    </w:numPr>
                    <w:jc w:val="both"/>
                  </w:pPr>
                  <w:r w:rsidRPr="00AC447B">
                    <w:t>príjmy z podnikania a vlastníctva majetku</w:t>
                  </w:r>
                </w:p>
              </w:tc>
            </w:tr>
            <w:tr w:rsidR="00AC447B" w:rsidRPr="00AC447B" w:rsidTr="00AF6D6B">
              <w:tc>
                <w:tcPr>
                  <w:tcW w:w="17890" w:type="dxa"/>
                </w:tcPr>
                <w:p w:rsidR="00AF6D6B" w:rsidRPr="00AC447B" w:rsidRDefault="00AF6D6B" w:rsidP="003C25BA">
                  <w:pPr>
                    <w:pStyle w:val="Odsekzoznamu"/>
                    <w:numPr>
                      <w:ilvl w:val="0"/>
                      <w:numId w:val="7"/>
                    </w:numPr>
                    <w:jc w:val="both"/>
                  </w:pPr>
                  <w:r w:rsidRPr="00AC447B">
                    <w:t xml:space="preserve">administratívne poplatky od právnických a fyzických osôb </w:t>
                  </w:r>
                </w:p>
              </w:tc>
            </w:tr>
            <w:tr w:rsidR="00AC447B" w:rsidRPr="00AC447B" w:rsidTr="00AF6D6B">
              <w:tc>
                <w:tcPr>
                  <w:tcW w:w="17890" w:type="dxa"/>
                </w:tcPr>
                <w:p w:rsidR="00AF6D6B" w:rsidRPr="00AC447B" w:rsidRDefault="00AF6D6B" w:rsidP="003C25BA">
                  <w:pPr>
                    <w:pStyle w:val="Odsekzoznamu"/>
                    <w:numPr>
                      <w:ilvl w:val="0"/>
                      <w:numId w:val="7"/>
                    </w:numPr>
                    <w:jc w:val="both"/>
                  </w:pPr>
                  <w:r w:rsidRPr="00AC447B">
                    <w:t>poplatky a platby náhodného predaja a služieb – školné základných škôl, ZUŠ, poplatky za</w:t>
                  </w:r>
                </w:p>
                <w:p w:rsidR="00AF6D6B" w:rsidRPr="00AC447B" w:rsidRDefault="00AF6D6B" w:rsidP="003C25BA">
                  <w:pPr>
                    <w:pStyle w:val="Odsekzoznamu"/>
                    <w:numPr>
                      <w:ilvl w:val="0"/>
                      <w:numId w:val="7"/>
                    </w:numPr>
                    <w:jc w:val="both"/>
                  </w:pPr>
                  <w:r w:rsidRPr="00AC447B">
                    <w:t xml:space="preserve">znečistenie ovzdušia a príjmy z kultúrnych podujatí </w:t>
                  </w:r>
                </w:p>
              </w:tc>
            </w:tr>
            <w:tr w:rsidR="00AC447B" w:rsidRPr="00AC447B" w:rsidTr="00AF6D6B">
              <w:tc>
                <w:tcPr>
                  <w:tcW w:w="17890" w:type="dxa"/>
                </w:tcPr>
                <w:p w:rsidR="00AF6D6B" w:rsidRPr="00AC447B" w:rsidRDefault="00AF6D6B" w:rsidP="003C25BA">
                  <w:pPr>
                    <w:pStyle w:val="Odsekzoznamu"/>
                    <w:numPr>
                      <w:ilvl w:val="0"/>
                      <w:numId w:val="7"/>
                    </w:numPr>
                    <w:jc w:val="both"/>
                  </w:pPr>
                  <w:r w:rsidRPr="00AC447B">
                    <w:t>ostatné  príjmy – z odvodov z hazardných hier a iných podobných hier, školské jedálne</w:t>
                  </w:r>
                </w:p>
              </w:tc>
            </w:tr>
          </w:tbl>
          <w:p w:rsidR="00531B9B" w:rsidRPr="00AC447B" w:rsidRDefault="00245405" w:rsidP="003C25BA">
            <w:pPr>
              <w:pStyle w:val="Odsekzoznamu"/>
              <w:numPr>
                <w:ilvl w:val="0"/>
                <w:numId w:val="7"/>
              </w:numPr>
              <w:jc w:val="both"/>
            </w:pPr>
            <w:r w:rsidRPr="00AC447B">
              <w:t xml:space="preserve"> </w:t>
            </w:r>
            <w:r w:rsidR="00531B9B" w:rsidRPr="00AC447B">
              <w:t>transfery zo štátneho rozpočtu  na prenesený výkon štátnej správy</w:t>
            </w:r>
          </w:p>
          <w:p w:rsidR="00531B9B" w:rsidRPr="00AC447B" w:rsidRDefault="00531B9B" w:rsidP="003C25BA">
            <w:pPr>
              <w:pStyle w:val="Odsekzoznamu"/>
              <w:numPr>
                <w:ilvl w:val="0"/>
                <w:numId w:val="7"/>
              </w:numPr>
              <w:jc w:val="both"/>
            </w:pPr>
            <w:r w:rsidRPr="00AC447B">
              <w:t>transfer zo štátneho rozpočtu – sociálne transfery z ÚPSV – osobitný príjemca</w:t>
            </w:r>
          </w:p>
          <w:p w:rsidR="00531B9B" w:rsidRPr="00AC447B" w:rsidRDefault="00245405" w:rsidP="003C25BA">
            <w:pPr>
              <w:pStyle w:val="Odsekzoznamu"/>
              <w:numPr>
                <w:ilvl w:val="0"/>
                <w:numId w:val="7"/>
              </w:numPr>
              <w:jc w:val="both"/>
            </w:pPr>
            <w:r w:rsidRPr="00AC447B">
              <w:t xml:space="preserve"> </w:t>
            </w:r>
            <w:r w:rsidR="00531B9B" w:rsidRPr="00AC447B">
              <w:t>transfer zo ŠR na školské potreby a</w:t>
            </w:r>
            <w:r w:rsidRPr="00AC447B">
              <w:t> </w:t>
            </w:r>
            <w:r w:rsidR="00531B9B" w:rsidRPr="00AC447B">
              <w:t>stravné</w:t>
            </w:r>
          </w:p>
          <w:p w:rsidR="00531B9B" w:rsidRPr="00AC447B" w:rsidRDefault="00531B9B" w:rsidP="003C25BA">
            <w:pPr>
              <w:pStyle w:val="Odsekzoznamu"/>
              <w:numPr>
                <w:ilvl w:val="0"/>
                <w:numId w:val="7"/>
              </w:numPr>
              <w:jc w:val="both"/>
            </w:pPr>
            <w:r w:rsidRPr="00AC447B">
              <w:t xml:space="preserve">transfer pre školy – prenesené kompetencie </w:t>
            </w:r>
          </w:p>
          <w:p w:rsidR="00531B9B" w:rsidRPr="00AC447B" w:rsidRDefault="00531B9B" w:rsidP="003C25BA">
            <w:pPr>
              <w:pStyle w:val="Odsekzoznamu"/>
              <w:numPr>
                <w:ilvl w:val="0"/>
                <w:numId w:val="7"/>
              </w:numPr>
              <w:jc w:val="both"/>
            </w:pPr>
            <w:r w:rsidRPr="00AC447B">
              <w:t>transfery pre školské zariadenia – originálne kompetencie</w:t>
            </w:r>
          </w:p>
          <w:p w:rsidR="00531B9B" w:rsidRPr="00AC447B" w:rsidRDefault="00531B9B" w:rsidP="003C25BA">
            <w:pPr>
              <w:pStyle w:val="Odsekzoznamu"/>
              <w:numPr>
                <w:ilvl w:val="0"/>
                <w:numId w:val="7"/>
              </w:numPr>
              <w:jc w:val="both"/>
            </w:pPr>
            <w:r w:rsidRPr="00AC447B">
              <w:t>transfery na voľby</w:t>
            </w:r>
          </w:p>
          <w:p w:rsidR="00531B9B" w:rsidRPr="00AC447B" w:rsidRDefault="00531B9B" w:rsidP="003C25BA">
            <w:pPr>
              <w:pStyle w:val="Odsekzoznamu"/>
              <w:numPr>
                <w:ilvl w:val="0"/>
                <w:numId w:val="7"/>
              </w:numPr>
              <w:jc w:val="both"/>
            </w:pPr>
            <w:r w:rsidRPr="00AC447B">
              <w:t>granty na kultúru domáce a zahraničné – MKF</w:t>
            </w:r>
          </w:p>
          <w:p w:rsidR="00531B9B" w:rsidRPr="00AC447B" w:rsidRDefault="00531B9B" w:rsidP="003C25BA">
            <w:pPr>
              <w:pStyle w:val="Odsekzoznamu"/>
              <w:numPr>
                <w:ilvl w:val="0"/>
                <w:numId w:val="7"/>
              </w:numPr>
              <w:jc w:val="both"/>
            </w:pPr>
            <w:r w:rsidRPr="00AC447B">
              <w:t xml:space="preserve">transfer na krytie výdavkov súvisiacich s vykonávaním aktivačnej činnosti formou menších </w:t>
            </w:r>
          </w:p>
          <w:p w:rsidR="00531B9B" w:rsidRPr="00AC447B" w:rsidRDefault="00531B9B" w:rsidP="003C25BA">
            <w:pPr>
              <w:pStyle w:val="Odsekzoznamu"/>
              <w:numPr>
                <w:ilvl w:val="0"/>
                <w:numId w:val="7"/>
              </w:numPr>
              <w:jc w:val="both"/>
            </w:pPr>
            <w:r w:rsidRPr="00AC447B">
              <w:t>obecných služieb v zmysle zák. NR SR č. 5/2004 Z. z. o službách zamestnanosti,</w:t>
            </w:r>
          </w:p>
          <w:p w:rsidR="00531B9B" w:rsidRPr="00AC447B" w:rsidRDefault="00531B9B" w:rsidP="003C25BA">
            <w:pPr>
              <w:pStyle w:val="Odsekzoznamu"/>
              <w:numPr>
                <w:ilvl w:val="0"/>
                <w:numId w:val="7"/>
              </w:numPr>
              <w:jc w:val="both"/>
            </w:pPr>
            <w:r w:rsidRPr="00AC447B">
              <w:t>kapitálový príjem z predaja nehnuteľností, bytov a nepotrebného HIM</w:t>
            </w:r>
          </w:p>
          <w:p w:rsidR="00531B9B" w:rsidRPr="00AC447B" w:rsidRDefault="00531B9B" w:rsidP="00F953E1">
            <w:pPr>
              <w:jc w:val="both"/>
            </w:pPr>
          </w:p>
          <w:p w:rsidR="00531B9B" w:rsidRPr="00AC447B" w:rsidRDefault="00245405" w:rsidP="00245405">
            <w:pPr>
              <w:ind w:left="711" w:hanging="284"/>
              <w:jc w:val="both"/>
            </w:pPr>
            <w:r w:rsidRPr="00AC447B">
              <w:t xml:space="preserve">     </w:t>
            </w:r>
            <w:r w:rsidR="00531B9B" w:rsidRPr="00AC447B">
              <w:t>Celkové rozpočtované príjmy – bežné a kapitálové boli splnené na 100,9 %  pri dosiahnutí</w:t>
            </w:r>
            <w:r w:rsidR="00F953E1" w:rsidRPr="00AC447B">
              <w:t xml:space="preserve"> </w:t>
            </w:r>
            <w:r w:rsidR="00531B9B" w:rsidRPr="00AC447B">
              <w:t>výšky skutočných príjmov 5 516,0 tis. eur €, oproti rozpočtovanej čiastke 5 464,7 tis. eur.</w:t>
            </w:r>
            <w:r w:rsidR="00F953E1" w:rsidRPr="00AC447B">
              <w:t xml:space="preserve"> </w:t>
            </w:r>
            <w:r w:rsidR="00531B9B" w:rsidRPr="00AC447B">
              <w:t>Príčinou prekročenia bežných príjmov je hlavne vyšší príjem mesta z</w:t>
            </w:r>
            <w:r w:rsidR="00F953E1" w:rsidRPr="00AC447B">
              <w:t> </w:t>
            </w:r>
            <w:r w:rsidR="00531B9B" w:rsidRPr="00AC447B">
              <w:t>podielových</w:t>
            </w:r>
            <w:r w:rsidR="00F953E1" w:rsidRPr="00AC447B">
              <w:t xml:space="preserve"> </w:t>
            </w:r>
            <w:r w:rsidR="00531B9B" w:rsidRPr="00AC447B">
              <w:t>daní oproti rozpočtovaným príjmom o 2,1% čo vo finančnom vyjadrení predstavuje 41,1 tis. €.</w:t>
            </w:r>
            <w:r w:rsidR="00F953E1" w:rsidRPr="00AC447B">
              <w:t xml:space="preserve"> </w:t>
            </w:r>
            <w:r w:rsidR="00531B9B" w:rsidRPr="00AC447B">
              <w:t>Nedaňové príjmy boli v porovnaní s rozpočtom plnené na 93,7%. Dôvodom sú nižšie príjmy z nájomného (neuhradený nájom za skládku TKO firmou Ekos Plus, s.r.o.), ako aj nižšie príjmy z administratívnych poplatkov.</w:t>
            </w:r>
            <w:r w:rsidR="00F953E1" w:rsidRPr="00AC447B">
              <w:t xml:space="preserve"> </w:t>
            </w:r>
            <w:r w:rsidR="00531B9B" w:rsidRPr="00AC447B">
              <w:t>Granty a transfery boli plnené na 102,7%.</w:t>
            </w:r>
          </w:p>
          <w:p w:rsidR="00531B9B" w:rsidRPr="00AC447B" w:rsidRDefault="00531B9B" w:rsidP="00FA2E2F">
            <w:pPr>
              <w:ind w:left="427"/>
              <w:jc w:val="both"/>
            </w:pPr>
            <w:r w:rsidRPr="00AC447B">
              <w:lastRenderedPageBreak/>
              <w:t>Príjmové finančné operácie sú v porovnaní s rozpočtom vyššie o 114,2tis. € z dôvodu, že prijatie</w:t>
            </w:r>
            <w:r w:rsidR="00F953E1" w:rsidRPr="00AC447B">
              <w:t xml:space="preserve"> </w:t>
            </w:r>
            <w:r w:rsidRPr="00AC447B">
              <w:t>aj čerpanie konto</w:t>
            </w:r>
            <w:r w:rsidR="00F953E1" w:rsidRPr="00AC447B">
              <w:t>ko</w:t>
            </w:r>
            <w:r w:rsidRPr="00AC447B">
              <w:t>rentného úveru je účtované kumulatívne a do úpravy rozpočtu nebolo zapracované prijatie úveru na splatenie zostatku z prehratého súdneho sporu vo výške 47 932,11€.Kapitálové príjmy sú vyššie v porovnaní s rozpočtom o 27,8 tis.€. Prekročenie je hlavne z</w:t>
            </w:r>
            <w:r w:rsidR="000963D1" w:rsidRPr="00AC447B">
              <w:t> </w:t>
            </w:r>
            <w:r w:rsidRPr="00AC447B">
              <w:t>dôvodu</w:t>
            </w:r>
            <w:r w:rsidR="000963D1" w:rsidRPr="00AC447B">
              <w:t xml:space="preserve"> </w:t>
            </w:r>
            <w:r w:rsidRPr="00AC447B">
              <w:t>prijatej dotácie na výstavbu detského ihriska schválenej na výjazdovom zasadnutí vlády SR v Trebišove. S touto dotáciou rátalo mesta až v roku 2016.</w:t>
            </w:r>
          </w:p>
          <w:p w:rsidR="00531B9B" w:rsidRPr="00AC447B" w:rsidRDefault="00531B9B" w:rsidP="00F953E1">
            <w:pPr>
              <w:jc w:val="both"/>
            </w:pPr>
          </w:p>
          <w:p w:rsidR="00531B9B" w:rsidRPr="00AC447B" w:rsidRDefault="00245405" w:rsidP="00F953E1">
            <w:pPr>
              <w:jc w:val="both"/>
            </w:pPr>
            <w:r w:rsidRPr="00AC447B">
              <w:t xml:space="preserve">        </w:t>
            </w:r>
            <w:r w:rsidR="00531B9B" w:rsidRPr="00AC447B">
              <w:t>Plnenie výdavkovej časti rozpočtu na rok 2015</w:t>
            </w:r>
          </w:p>
          <w:p w:rsidR="00531B9B" w:rsidRPr="00AC447B" w:rsidRDefault="00531B9B" w:rsidP="00F953E1">
            <w:pPr>
              <w:jc w:val="both"/>
            </w:pPr>
          </w:p>
          <w:p w:rsidR="00531B9B" w:rsidRPr="00AC447B" w:rsidRDefault="00245405" w:rsidP="00F953E1">
            <w:pPr>
              <w:jc w:val="both"/>
            </w:pPr>
            <w:r w:rsidRPr="00AC447B">
              <w:t xml:space="preserve">       </w:t>
            </w:r>
            <w:r w:rsidR="00531B9B" w:rsidRPr="00AC447B">
              <w:t>Rozpočtové  výdavky boli použité na úhradu:</w:t>
            </w:r>
          </w:p>
          <w:p w:rsidR="00531B9B" w:rsidRPr="00AC447B" w:rsidRDefault="00531B9B" w:rsidP="00F953E1">
            <w:pPr>
              <w:jc w:val="both"/>
            </w:pPr>
          </w:p>
          <w:p w:rsidR="00531B9B" w:rsidRPr="00AC447B" w:rsidRDefault="00245405" w:rsidP="00F953E1">
            <w:pPr>
              <w:jc w:val="both"/>
            </w:pPr>
            <w:r w:rsidRPr="00AC447B">
              <w:t xml:space="preserve">      </w:t>
            </w:r>
            <w:r w:rsidR="00531B9B" w:rsidRPr="00AC447B">
              <w:t>1. bežných výdavkov na:</w:t>
            </w:r>
          </w:p>
          <w:p w:rsidR="00531B9B" w:rsidRPr="00AC447B" w:rsidRDefault="007F6D6E" w:rsidP="00F953E1">
            <w:pPr>
              <w:jc w:val="both"/>
            </w:pPr>
            <w:r w:rsidRPr="00AC447B">
              <w:t xml:space="preserve">       -      </w:t>
            </w:r>
            <w:r w:rsidR="00531B9B" w:rsidRPr="00AC447B">
              <w:t>údržbu miestnych komunikácií, čistotu a zimnú údržbu verejných priestranstiev, údržbu zelene,</w:t>
            </w:r>
          </w:p>
          <w:p w:rsidR="00531B9B" w:rsidRPr="00AC447B" w:rsidRDefault="00531B9B" w:rsidP="00F953E1">
            <w:pPr>
              <w:jc w:val="both"/>
            </w:pPr>
            <w:r w:rsidRPr="00AC447B">
              <w:t xml:space="preserve"> </w:t>
            </w:r>
            <w:r w:rsidR="007F6D6E" w:rsidRPr="00AC447B">
              <w:t xml:space="preserve">             </w:t>
            </w:r>
            <w:r w:rsidRPr="00AC447B">
              <w:t>detských a športových ihrísk,</w:t>
            </w:r>
          </w:p>
          <w:p w:rsidR="00531B9B" w:rsidRPr="00AC447B" w:rsidRDefault="00531B9B" w:rsidP="003C25BA">
            <w:pPr>
              <w:pStyle w:val="Odsekzoznamu"/>
              <w:numPr>
                <w:ilvl w:val="0"/>
                <w:numId w:val="3"/>
              </w:numPr>
              <w:jc w:val="both"/>
            </w:pPr>
            <w:r w:rsidRPr="00AC447B">
              <w:t>výdavky súvisiace s vykonávaním aktivačnej činnosti formou vykonávania menších obecných služieb,</w:t>
            </w:r>
          </w:p>
          <w:p w:rsidR="00531B9B" w:rsidRPr="00AC447B" w:rsidRDefault="00531B9B" w:rsidP="003C25BA">
            <w:pPr>
              <w:pStyle w:val="Odsekzoznamu"/>
              <w:numPr>
                <w:ilvl w:val="0"/>
                <w:numId w:val="3"/>
              </w:numPr>
              <w:jc w:val="both"/>
            </w:pPr>
            <w:r w:rsidRPr="00AC447B">
              <w:t>výdavky súvisiace so správou zvereného majetku,</w:t>
            </w:r>
          </w:p>
          <w:p w:rsidR="00531B9B" w:rsidRPr="00AC447B" w:rsidRDefault="00531B9B" w:rsidP="003C25BA">
            <w:pPr>
              <w:pStyle w:val="Odsekzoznamu"/>
              <w:numPr>
                <w:ilvl w:val="0"/>
                <w:numId w:val="3"/>
              </w:numPr>
              <w:jc w:val="both"/>
            </w:pPr>
            <w:r w:rsidRPr="00AC447B">
              <w:t>kultúrne a športové akcie,</w:t>
            </w:r>
          </w:p>
          <w:p w:rsidR="00531B9B" w:rsidRPr="00AC447B" w:rsidRDefault="00531B9B" w:rsidP="003C25BA">
            <w:pPr>
              <w:pStyle w:val="Odsekzoznamu"/>
              <w:numPr>
                <w:ilvl w:val="0"/>
                <w:numId w:val="3"/>
              </w:numPr>
              <w:jc w:val="both"/>
            </w:pPr>
            <w:r w:rsidRPr="00AC447B">
              <w:t>jednorazové sociálne výpomoci a pomoci v náhlej núdzi,</w:t>
            </w:r>
          </w:p>
          <w:p w:rsidR="00531B9B" w:rsidRPr="00AC447B" w:rsidRDefault="00531B9B" w:rsidP="003C25BA">
            <w:pPr>
              <w:pStyle w:val="Odsekzoznamu"/>
              <w:numPr>
                <w:ilvl w:val="0"/>
                <w:numId w:val="3"/>
              </w:numPr>
              <w:jc w:val="both"/>
            </w:pPr>
            <w:r w:rsidRPr="00AC447B">
              <w:t>výdavky na činnosť Mestského kultúrneho strediska,</w:t>
            </w:r>
          </w:p>
          <w:p w:rsidR="00531B9B" w:rsidRPr="00AC447B" w:rsidRDefault="007F6D6E" w:rsidP="007F6D6E">
            <w:pPr>
              <w:ind w:left="142"/>
              <w:jc w:val="both"/>
            </w:pPr>
            <w:r w:rsidRPr="00AC447B">
              <w:t xml:space="preserve">    -      </w:t>
            </w:r>
            <w:r w:rsidR="00531B9B" w:rsidRPr="00AC447B">
              <w:t>výdavky na prenesené kompetencie,</w:t>
            </w:r>
          </w:p>
          <w:p w:rsidR="00531B9B" w:rsidRPr="00AC447B" w:rsidRDefault="00584C20" w:rsidP="00584C20">
            <w:pPr>
              <w:jc w:val="both"/>
            </w:pPr>
            <w:r w:rsidRPr="00AC447B">
              <w:t xml:space="preserve">       -     </w:t>
            </w:r>
            <w:r w:rsidR="00531B9B" w:rsidRPr="00AC447B">
              <w:t>výdavky na vzdelanie (školy a školské zariadenia v originálnej a prenesenej kompetencii),</w:t>
            </w:r>
          </w:p>
          <w:p w:rsidR="00531B9B" w:rsidRPr="00AC447B" w:rsidRDefault="00584C20" w:rsidP="00584C20">
            <w:pPr>
              <w:ind w:left="142"/>
              <w:jc w:val="both"/>
            </w:pPr>
            <w:r w:rsidRPr="00AC447B">
              <w:t xml:space="preserve">    -      </w:t>
            </w:r>
            <w:r w:rsidR="00531B9B" w:rsidRPr="00AC447B">
              <w:t>výdavky na MsP, ako orgán slúžiaci na udržanie verejného poriadku,</w:t>
            </w:r>
          </w:p>
          <w:p w:rsidR="00531B9B" w:rsidRPr="00AC447B" w:rsidRDefault="00245405" w:rsidP="00245405">
            <w:pPr>
              <w:ind w:left="408"/>
              <w:jc w:val="both"/>
            </w:pPr>
            <w:r w:rsidRPr="00AC447B">
              <w:t xml:space="preserve">-    </w:t>
            </w:r>
            <w:r w:rsidR="00531B9B" w:rsidRPr="00AC447B">
              <w:t>výdavky na zber a odvoz komunálneho odpadu, uloženie a likvidáciu odpadu,</w:t>
            </w:r>
          </w:p>
          <w:p w:rsidR="00531B9B" w:rsidRPr="00AC447B" w:rsidRDefault="00245405" w:rsidP="00245405">
            <w:pPr>
              <w:ind w:left="408"/>
              <w:jc w:val="both"/>
            </w:pPr>
            <w:r w:rsidRPr="00AC447B">
              <w:t xml:space="preserve">-    </w:t>
            </w:r>
            <w:r w:rsidR="00531B9B" w:rsidRPr="00AC447B">
              <w:t>výdavky na verejné osvetlenie,</w:t>
            </w:r>
          </w:p>
          <w:p w:rsidR="00531B9B" w:rsidRPr="00AC447B" w:rsidRDefault="00245405" w:rsidP="00245405">
            <w:pPr>
              <w:ind w:left="408"/>
              <w:jc w:val="both"/>
            </w:pPr>
            <w:r w:rsidRPr="00AC447B">
              <w:t xml:space="preserve">-    </w:t>
            </w:r>
            <w:r w:rsidR="00531B9B" w:rsidRPr="00AC447B">
              <w:t xml:space="preserve">výdavky na správu budov a bytov vo vlastníctve mesta, </w:t>
            </w:r>
          </w:p>
          <w:p w:rsidR="00531B9B" w:rsidRPr="00AC447B" w:rsidRDefault="00245405" w:rsidP="00245405">
            <w:pPr>
              <w:ind w:left="408"/>
              <w:jc w:val="both"/>
            </w:pPr>
            <w:r w:rsidRPr="00AC447B">
              <w:t xml:space="preserve">-    </w:t>
            </w:r>
            <w:r w:rsidR="00531B9B" w:rsidRPr="00AC447B">
              <w:t>výdavky na správu bytov – podnikateľská činnosť,</w:t>
            </w:r>
          </w:p>
          <w:p w:rsidR="00531B9B" w:rsidRPr="00AC447B" w:rsidRDefault="00245405" w:rsidP="00245405">
            <w:pPr>
              <w:ind w:left="408"/>
              <w:jc w:val="both"/>
            </w:pPr>
            <w:r w:rsidRPr="00AC447B">
              <w:t xml:space="preserve">-    </w:t>
            </w:r>
            <w:r w:rsidR="00531B9B" w:rsidRPr="00AC447B">
              <w:t>výdavky na údržbu cintorínov a podporu cirkvi,</w:t>
            </w:r>
          </w:p>
          <w:p w:rsidR="00531B9B" w:rsidRPr="00AC447B" w:rsidRDefault="00245405" w:rsidP="00245405">
            <w:pPr>
              <w:ind w:left="408"/>
              <w:jc w:val="both"/>
            </w:pPr>
            <w:r w:rsidRPr="00AC447B">
              <w:t xml:space="preserve">-    </w:t>
            </w:r>
            <w:r w:rsidR="00531B9B" w:rsidRPr="00AC447B">
              <w:t>výdavky na pomoc občanom v hmotnej núdzi,  osobitný príjemca hmotných dávok,</w:t>
            </w:r>
          </w:p>
          <w:p w:rsidR="00531B9B" w:rsidRPr="00AC447B" w:rsidRDefault="00245405" w:rsidP="00245405">
            <w:pPr>
              <w:pStyle w:val="NormlnIMP"/>
              <w:ind w:left="408"/>
              <w:jc w:val="both"/>
              <w:rPr>
                <w:sz w:val="20"/>
              </w:rPr>
            </w:pPr>
            <w:r w:rsidRPr="00AC447B">
              <w:rPr>
                <w:sz w:val="20"/>
              </w:rPr>
              <w:t xml:space="preserve">-    </w:t>
            </w:r>
            <w:r w:rsidR="00531B9B" w:rsidRPr="00AC447B">
              <w:rPr>
                <w:sz w:val="20"/>
              </w:rPr>
              <w:t>výdavky na činnosť členov miestneho zastupiteľstva a zabezpečenie samosprávnych funkcií obce</w:t>
            </w:r>
          </w:p>
          <w:p w:rsidR="00531B9B" w:rsidRPr="00AC447B" w:rsidRDefault="00531B9B" w:rsidP="00D17ED3">
            <w:pPr>
              <w:pStyle w:val="NormlnIMP"/>
              <w:ind w:left="48"/>
              <w:jc w:val="both"/>
              <w:rPr>
                <w:sz w:val="20"/>
              </w:rPr>
            </w:pPr>
          </w:p>
          <w:p w:rsidR="00531B9B" w:rsidRPr="00AC447B" w:rsidRDefault="00531B9B" w:rsidP="00EB1FC5">
            <w:pPr>
              <w:pStyle w:val="NormlnIMP"/>
              <w:ind w:firstLine="708"/>
              <w:jc w:val="both"/>
              <w:rPr>
                <w:sz w:val="20"/>
              </w:rPr>
            </w:pPr>
            <w:r w:rsidRPr="00AC447B">
              <w:rPr>
                <w:sz w:val="20"/>
              </w:rPr>
              <w:t xml:space="preserve">Rozpočtované bežné  výdavky (po úprave) vrátane výdavkov pre školy s právnou </w:t>
            </w:r>
          </w:p>
          <w:p w:rsidR="00531B9B" w:rsidRPr="00AC447B" w:rsidRDefault="00531B9B" w:rsidP="00EB1FC5">
            <w:pPr>
              <w:pStyle w:val="NormlnIMP"/>
              <w:ind w:firstLine="708"/>
              <w:jc w:val="both"/>
              <w:rPr>
                <w:sz w:val="20"/>
              </w:rPr>
            </w:pPr>
            <w:r w:rsidRPr="00AC447B">
              <w:rPr>
                <w:sz w:val="20"/>
              </w:rPr>
              <w:t xml:space="preserve">subjektivitou v sume 5 604,2 tis. eur boli čerpané vo výške 5 437,2 tis. eur, t.j. na </w:t>
            </w:r>
            <w:r w:rsidRPr="00AC447B">
              <w:rPr>
                <w:b/>
                <w:sz w:val="20"/>
              </w:rPr>
              <w:t>97,02 %.</w:t>
            </w:r>
            <w:r w:rsidRPr="00AC447B">
              <w:rPr>
                <w:sz w:val="20"/>
              </w:rPr>
              <w:t xml:space="preserve"> </w:t>
            </w:r>
          </w:p>
          <w:p w:rsidR="00531B9B" w:rsidRPr="00AC447B" w:rsidRDefault="00531B9B" w:rsidP="00EB1FC5">
            <w:pPr>
              <w:pStyle w:val="NormlnIMP"/>
              <w:ind w:firstLine="708"/>
              <w:jc w:val="both"/>
              <w:rPr>
                <w:sz w:val="20"/>
              </w:rPr>
            </w:pPr>
          </w:p>
          <w:p w:rsidR="00531B9B" w:rsidRPr="00AC447B" w:rsidRDefault="00531B9B" w:rsidP="00EB1FC5">
            <w:pPr>
              <w:pStyle w:val="NormlnIMP"/>
              <w:ind w:firstLine="708"/>
              <w:jc w:val="both"/>
              <w:rPr>
                <w:sz w:val="20"/>
              </w:rPr>
            </w:pPr>
            <w:r w:rsidRPr="00AC447B">
              <w:rPr>
                <w:sz w:val="20"/>
              </w:rPr>
              <w:t>Mesto vykazuje v roku 2015 úsporu na veľkej väčšine  úrovní funkčnej klasifikácie výdavkovej</w:t>
            </w:r>
          </w:p>
          <w:p w:rsidR="00531B9B" w:rsidRPr="00AC447B" w:rsidRDefault="00531B9B" w:rsidP="00EB1FC5">
            <w:pPr>
              <w:pStyle w:val="NormlnIMP"/>
              <w:ind w:firstLine="708"/>
              <w:jc w:val="both"/>
              <w:rPr>
                <w:sz w:val="20"/>
              </w:rPr>
            </w:pPr>
            <w:r w:rsidRPr="00AC447B">
              <w:rPr>
                <w:sz w:val="20"/>
              </w:rPr>
              <w:t xml:space="preserve">časti bežného rozpočtu. K prekročeniu o 2% došlo v rámci všeobecnej pracovnej oblasti </w:t>
            </w:r>
          </w:p>
          <w:p w:rsidR="00531B9B" w:rsidRPr="00AC447B" w:rsidRDefault="00531B9B" w:rsidP="00EB1FC5">
            <w:pPr>
              <w:pStyle w:val="NormlnIMP"/>
              <w:ind w:firstLine="708"/>
              <w:jc w:val="both"/>
              <w:rPr>
                <w:sz w:val="20"/>
              </w:rPr>
            </w:pPr>
            <w:r w:rsidRPr="00AC447B">
              <w:rPr>
                <w:sz w:val="20"/>
              </w:rPr>
              <w:t xml:space="preserve">(04.1.2), o 3% v rámci bývania a občianskej vybavenosti (06.6.0), o 1,1% v rámci opatrovateľstva </w:t>
            </w:r>
          </w:p>
          <w:p w:rsidR="00531B9B" w:rsidRPr="00AC447B" w:rsidRDefault="00531B9B" w:rsidP="00EB1FC5">
            <w:pPr>
              <w:pStyle w:val="NormlnIMP"/>
              <w:ind w:firstLine="708"/>
              <w:jc w:val="both"/>
              <w:rPr>
                <w:sz w:val="20"/>
              </w:rPr>
            </w:pPr>
            <w:r w:rsidRPr="00AC447B">
              <w:rPr>
                <w:sz w:val="20"/>
              </w:rPr>
              <w:t>(10.1.2)  a o 0,6% v rámci komunitného centra (10.5.0).Tieto prekročenia boli zapríčinené</w:t>
            </w:r>
          </w:p>
          <w:p w:rsidR="00531B9B" w:rsidRPr="00AC447B" w:rsidRDefault="00531B9B" w:rsidP="00EB1FC5">
            <w:pPr>
              <w:pStyle w:val="NormlnIMP"/>
              <w:ind w:firstLine="708"/>
              <w:jc w:val="both"/>
              <w:rPr>
                <w:sz w:val="20"/>
              </w:rPr>
            </w:pPr>
            <w:r w:rsidRPr="00AC447B">
              <w:rPr>
                <w:sz w:val="20"/>
              </w:rPr>
              <w:t xml:space="preserve">vyplatením koncoročných odmien zamestnancom úradu a boli v súlade s právomocou </w:t>
            </w:r>
          </w:p>
          <w:p w:rsidR="00531B9B" w:rsidRPr="00AC447B" w:rsidRDefault="00531B9B" w:rsidP="00EB1FC5">
            <w:pPr>
              <w:pStyle w:val="NormlnIMP"/>
              <w:ind w:firstLine="708"/>
              <w:jc w:val="both"/>
              <w:rPr>
                <w:sz w:val="20"/>
              </w:rPr>
            </w:pPr>
            <w:r w:rsidRPr="00AC447B">
              <w:rPr>
                <w:sz w:val="20"/>
              </w:rPr>
              <w:t xml:space="preserve">primátora mesta prekročiť rozpočtované výdavky v zmysle uznesenia MsZ č.37/2015. </w:t>
            </w:r>
          </w:p>
          <w:p w:rsidR="00531B9B" w:rsidRPr="00AC447B" w:rsidRDefault="00531B9B" w:rsidP="00584C20">
            <w:pPr>
              <w:rPr>
                <w:b/>
              </w:rPr>
            </w:pPr>
          </w:p>
          <w:p w:rsidR="00531B9B" w:rsidRPr="00AC447B" w:rsidRDefault="00531B9B" w:rsidP="003C25BA">
            <w:pPr>
              <w:pStyle w:val="NormlnIMP"/>
              <w:numPr>
                <w:ilvl w:val="0"/>
                <w:numId w:val="2"/>
              </w:numPr>
              <w:jc w:val="both"/>
              <w:rPr>
                <w:b/>
                <w:sz w:val="20"/>
              </w:rPr>
            </w:pPr>
            <w:r w:rsidRPr="00AC447B">
              <w:rPr>
                <w:b/>
                <w:sz w:val="20"/>
              </w:rPr>
              <w:t>kapitálových výdavkov  na:</w:t>
            </w:r>
          </w:p>
          <w:p w:rsidR="00531B9B" w:rsidRPr="00AC447B" w:rsidRDefault="00531B9B" w:rsidP="00D17ED3">
            <w:pPr>
              <w:pStyle w:val="NormlnIMP"/>
              <w:jc w:val="both"/>
              <w:rPr>
                <w:sz w:val="20"/>
              </w:rPr>
            </w:pPr>
          </w:p>
          <w:p w:rsidR="00531B9B" w:rsidRPr="00AC447B" w:rsidRDefault="00245405" w:rsidP="00D17ED3">
            <w:pPr>
              <w:pStyle w:val="NormlnIMP"/>
              <w:jc w:val="both"/>
              <w:rPr>
                <w:sz w:val="20"/>
              </w:rPr>
            </w:pPr>
            <w:r w:rsidRPr="00AC447B">
              <w:rPr>
                <w:sz w:val="20"/>
              </w:rPr>
              <w:t xml:space="preserve">             </w:t>
            </w:r>
            <w:r w:rsidR="00531B9B" w:rsidRPr="00AC447B">
              <w:rPr>
                <w:sz w:val="20"/>
              </w:rPr>
              <w:t>a)   realizáciu technického zhodnotenia</w:t>
            </w:r>
          </w:p>
          <w:p w:rsidR="00531B9B" w:rsidRPr="00AC447B" w:rsidRDefault="00245405" w:rsidP="00D17ED3">
            <w:pPr>
              <w:pStyle w:val="NormlnIMP"/>
              <w:jc w:val="both"/>
              <w:rPr>
                <w:sz w:val="20"/>
              </w:rPr>
            </w:pPr>
            <w:r w:rsidRPr="00AC447B">
              <w:rPr>
                <w:sz w:val="20"/>
              </w:rPr>
              <w:t xml:space="preserve">             </w:t>
            </w:r>
            <w:r w:rsidR="00531B9B" w:rsidRPr="00AC447B">
              <w:rPr>
                <w:sz w:val="20"/>
              </w:rPr>
              <w:t>b)   výstavbu, rekonštrukciu a modernizáciu</w:t>
            </w:r>
          </w:p>
          <w:p w:rsidR="00531B9B" w:rsidRPr="00AC447B" w:rsidRDefault="00245405" w:rsidP="00D17ED3">
            <w:pPr>
              <w:pStyle w:val="NormlnIMP"/>
              <w:jc w:val="both"/>
              <w:rPr>
                <w:sz w:val="20"/>
              </w:rPr>
            </w:pPr>
            <w:r w:rsidRPr="00AC447B">
              <w:rPr>
                <w:sz w:val="20"/>
              </w:rPr>
              <w:t xml:space="preserve">             </w:t>
            </w:r>
            <w:r w:rsidR="00531B9B" w:rsidRPr="00AC447B">
              <w:rPr>
                <w:sz w:val="20"/>
              </w:rPr>
              <w:t>c)   nákup strojov a zariadení</w:t>
            </w:r>
          </w:p>
          <w:p w:rsidR="00531B9B" w:rsidRPr="00AC447B" w:rsidRDefault="00531B9B" w:rsidP="00D17ED3">
            <w:pPr>
              <w:pStyle w:val="NormlnIMP"/>
              <w:jc w:val="both"/>
              <w:rPr>
                <w:sz w:val="20"/>
              </w:rPr>
            </w:pPr>
            <w:r w:rsidRPr="00AC447B">
              <w:rPr>
                <w:sz w:val="20"/>
              </w:rPr>
              <w:t xml:space="preserve">  </w:t>
            </w:r>
          </w:p>
          <w:p w:rsidR="00531B9B" w:rsidRPr="00AC447B" w:rsidRDefault="00531B9B" w:rsidP="00D17ED3">
            <w:pPr>
              <w:pStyle w:val="NormlnIMP"/>
              <w:jc w:val="both"/>
              <w:rPr>
                <w:sz w:val="20"/>
              </w:rPr>
            </w:pPr>
          </w:p>
          <w:tbl>
            <w:tblPr>
              <w:tblW w:w="14793" w:type="dxa"/>
              <w:tblInd w:w="711" w:type="dxa"/>
              <w:tblLayout w:type="fixed"/>
              <w:tblCellMar>
                <w:left w:w="70" w:type="dxa"/>
                <w:right w:w="70" w:type="dxa"/>
              </w:tblCellMar>
              <w:tblLook w:val="04A0" w:firstRow="1" w:lastRow="0" w:firstColumn="1" w:lastColumn="0" w:noHBand="0" w:noVBand="1"/>
            </w:tblPr>
            <w:tblGrid>
              <w:gridCol w:w="440"/>
              <w:gridCol w:w="134"/>
              <w:gridCol w:w="960"/>
              <w:gridCol w:w="960"/>
              <w:gridCol w:w="960"/>
              <w:gridCol w:w="960"/>
              <w:gridCol w:w="960"/>
              <w:gridCol w:w="2320"/>
              <w:gridCol w:w="1662"/>
              <w:gridCol w:w="637"/>
              <w:gridCol w:w="960"/>
              <w:gridCol w:w="960"/>
              <w:gridCol w:w="960"/>
              <w:gridCol w:w="960"/>
              <w:gridCol w:w="960"/>
            </w:tblGrid>
            <w:tr w:rsidR="00AC447B" w:rsidRPr="00AC447B" w:rsidTr="00224945">
              <w:trPr>
                <w:trHeight w:val="315"/>
              </w:trPr>
              <w:tc>
                <w:tcPr>
                  <w:tcW w:w="9356" w:type="dxa"/>
                  <w:gridSpan w:val="9"/>
                  <w:tcBorders>
                    <w:top w:val="nil"/>
                    <w:left w:val="nil"/>
                    <w:bottom w:val="nil"/>
                    <w:right w:val="nil"/>
                  </w:tcBorders>
                  <w:shd w:val="clear" w:color="auto" w:fill="auto"/>
                  <w:noWrap/>
                  <w:vAlign w:val="bottom"/>
                  <w:hideMark/>
                </w:tcPr>
                <w:p w:rsidR="00531B9B" w:rsidRPr="00AC447B" w:rsidRDefault="00531B9B" w:rsidP="00D17ED3">
                  <w:pPr>
                    <w:jc w:val="center"/>
                    <w:rPr>
                      <w:b/>
                      <w:bCs/>
                      <w:lang w:eastAsia="sk-SK"/>
                    </w:rPr>
                  </w:pPr>
                  <w:r w:rsidRPr="00AC447B">
                    <w:rPr>
                      <w:b/>
                      <w:bCs/>
                      <w:lang w:eastAsia="sk-SK"/>
                    </w:rPr>
                    <w:t>Podrobný rozpis príjmov a výdavkov kapitálového rozpočtu 2015</w:t>
                  </w:r>
                </w:p>
                <w:p w:rsidR="00531B9B" w:rsidRPr="00AC447B" w:rsidRDefault="00531B9B" w:rsidP="00D17ED3">
                  <w:pPr>
                    <w:jc w:val="center"/>
                    <w:rPr>
                      <w:b/>
                      <w:bCs/>
                      <w:lang w:eastAsia="sk-SK"/>
                    </w:rPr>
                  </w:pP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7694" w:type="dxa"/>
                  <w:gridSpan w:val="8"/>
                  <w:tcBorders>
                    <w:top w:val="nil"/>
                    <w:left w:val="nil"/>
                    <w:bottom w:val="nil"/>
                    <w:right w:val="nil"/>
                  </w:tcBorders>
                  <w:shd w:val="clear" w:color="auto" w:fill="auto"/>
                  <w:noWrap/>
                  <w:vAlign w:val="bottom"/>
                  <w:hideMark/>
                </w:tcPr>
                <w:p w:rsidR="00531B9B" w:rsidRPr="00AC447B" w:rsidRDefault="00531B9B" w:rsidP="00D17ED3">
                  <w:pPr>
                    <w:rPr>
                      <w:b/>
                      <w:bCs/>
                      <w:u w:val="single"/>
                      <w:lang w:eastAsia="sk-SK"/>
                    </w:rPr>
                  </w:pPr>
                </w:p>
                <w:p w:rsidR="00531B9B" w:rsidRPr="00AC447B" w:rsidRDefault="00531B9B" w:rsidP="00D17ED3">
                  <w:pPr>
                    <w:rPr>
                      <w:b/>
                      <w:bCs/>
                      <w:u w:val="single"/>
                      <w:lang w:eastAsia="sk-SK"/>
                    </w:rPr>
                  </w:pPr>
                </w:p>
                <w:p w:rsidR="00531B9B" w:rsidRPr="00AC447B" w:rsidRDefault="00245405" w:rsidP="00D17ED3">
                  <w:pPr>
                    <w:rPr>
                      <w:b/>
                      <w:bCs/>
                      <w:u w:val="single"/>
                      <w:lang w:eastAsia="sk-SK"/>
                    </w:rPr>
                  </w:pPr>
                  <w:r w:rsidRPr="00AC447B">
                    <w:rPr>
                      <w:b/>
                      <w:bCs/>
                      <w:lang w:eastAsia="sk-SK"/>
                    </w:rPr>
                    <w:t xml:space="preserve">         </w:t>
                  </w:r>
                  <w:r w:rsidRPr="00AC447B">
                    <w:rPr>
                      <w:b/>
                      <w:bCs/>
                      <w:u w:val="single"/>
                      <w:lang w:eastAsia="sk-SK"/>
                    </w:rPr>
                    <w:t xml:space="preserve"> </w:t>
                  </w:r>
                  <w:r w:rsidR="00531B9B" w:rsidRPr="00AC447B">
                    <w:rPr>
                      <w:b/>
                      <w:bCs/>
                      <w:u w:val="single"/>
                      <w:lang w:eastAsia="sk-SK"/>
                    </w:rPr>
                    <w:t>Príjmy kapitálového rozpočtu</w:t>
                  </w:r>
                </w:p>
              </w:tc>
              <w:tc>
                <w:tcPr>
                  <w:tcW w:w="1662"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7254" w:type="dxa"/>
                  <w:gridSpan w:val="7"/>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662"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tis. eur</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231</w:t>
                  </w:r>
                </w:p>
              </w:tc>
              <w:tc>
                <w:tcPr>
                  <w:tcW w:w="7254" w:type="dxa"/>
                  <w:gridSpan w:val="7"/>
                  <w:tcBorders>
                    <w:top w:val="single" w:sz="4" w:space="0" w:color="auto"/>
                    <w:left w:val="nil"/>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Príjem z predaja stavieb, bytov a nepotrebného HIM</w:t>
                  </w: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0,9</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233</w:t>
                  </w:r>
                </w:p>
              </w:tc>
              <w:tc>
                <w:tcPr>
                  <w:tcW w:w="7254" w:type="dxa"/>
                  <w:gridSpan w:val="7"/>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Príjem z predaja pozemkov a nehmotných  aktív</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289,6</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321001</w:t>
                  </w:r>
                </w:p>
              </w:tc>
              <w:tc>
                <w:tcPr>
                  <w:tcW w:w="7254" w:type="dxa"/>
                  <w:gridSpan w:val="7"/>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Dotácia na detské ihrisko</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25,0</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332001</w:t>
                  </w:r>
                </w:p>
              </w:tc>
              <w:tc>
                <w:tcPr>
                  <w:tcW w:w="7254" w:type="dxa"/>
                  <w:gridSpan w:val="7"/>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Dotácia na kanalizáciu L.Mécsa</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28,4</w:t>
                  </w:r>
                </w:p>
              </w:tc>
              <w:tc>
                <w:tcPr>
                  <w:tcW w:w="637"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r>
            <w:tr w:rsidR="00AC447B" w:rsidRPr="00AC447B" w:rsidTr="0022494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b/>
                      <w:bCs/>
                      <w:lang w:eastAsia="sk-SK"/>
                    </w:rPr>
                  </w:pPr>
                  <w:r w:rsidRPr="00AC447B">
                    <w:rPr>
                      <w:b/>
                      <w:bCs/>
                      <w:lang w:eastAsia="sk-SK"/>
                    </w:rPr>
                    <w:lastRenderedPageBreak/>
                    <w:t> </w:t>
                  </w:r>
                </w:p>
              </w:tc>
              <w:tc>
                <w:tcPr>
                  <w:tcW w:w="7254" w:type="dxa"/>
                  <w:gridSpan w:val="7"/>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rPr>
                      <w:b/>
                      <w:bCs/>
                      <w:lang w:eastAsia="sk-SK"/>
                    </w:rPr>
                  </w:pPr>
                  <w:r w:rsidRPr="00AC447B">
                    <w:rPr>
                      <w:b/>
                      <w:bCs/>
                      <w:lang w:eastAsia="sk-SK"/>
                    </w:rPr>
                    <w:t>Celkové príjmy kapitálového rozpočtu</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b/>
                      <w:bCs/>
                      <w:lang w:eastAsia="sk-SK"/>
                    </w:rPr>
                  </w:pPr>
                  <w:r w:rsidRPr="00AC447B">
                    <w:rPr>
                      <w:b/>
                      <w:bCs/>
                      <w:lang w:eastAsia="sk-SK"/>
                    </w:rPr>
                    <w:t>343,9</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r>
            <w:tr w:rsidR="00AC447B" w:rsidRPr="00AC447B" w:rsidTr="004D61D9">
              <w:trPr>
                <w:gridAfter w:val="8"/>
                <w:wAfter w:w="9419" w:type="dxa"/>
                <w:trHeight w:val="300"/>
              </w:trPr>
              <w:tc>
                <w:tcPr>
                  <w:tcW w:w="574"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7694" w:type="dxa"/>
                  <w:gridSpan w:val="8"/>
                  <w:tcBorders>
                    <w:top w:val="nil"/>
                    <w:left w:val="nil"/>
                    <w:bottom w:val="nil"/>
                    <w:right w:val="nil"/>
                  </w:tcBorders>
                  <w:shd w:val="clear" w:color="auto" w:fill="auto"/>
                  <w:noWrap/>
                  <w:vAlign w:val="bottom"/>
                  <w:hideMark/>
                </w:tcPr>
                <w:p w:rsidR="00531B9B" w:rsidRPr="00AC447B" w:rsidRDefault="00531B9B" w:rsidP="00D17ED3">
                  <w:pPr>
                    <w:rPr>
                      <w:b/>
                      <w:bCs/>
                      <w:u w:val="single"/>
                      <w:lang w:eastAsia="sk-SK"/>
                    </w:rPr>
                  </w:pPr>
                </w:p>
                <w:p w:rsidR="00531B9B" w:rsidRPr="00AC447B" w:rsidRDefault="00531B9B" w:rsidP="00D17ED3">
                  <w:pPr>
                    <w:rPr>
                      <w:b/>
                      <w:bCs/>
                      <w:u w:val="single"/>
                      <w:lang w:eastAsia="sk-SK"/>
                    </w:rPr>
                  </w:pPr>
                  <w:r w:rsidRPr="00AC447B">
                    <w:rPr>
                      <w:b/>
                      <w:bCs/>
                      <w:u w:val="single"/>
                      <w:lang w:eastAsia="sk-SK"/>
                    </w:rPr>
                    <w:t>Výdavky kapitálového rozpočtu</w:t>
                  </w:r>
                </w:p>
              </w:tc>
              <w:tc>
                <w:tcPr>
                  <w:tcW w:w="1662"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p w:rsidR="00531B9B" w:rsidRPr="00AC447B" w:rsidRDefault="00531B9B" w:rsidP="00D17ED3">
                  <w:pPr>
                    <w:rPr>
                      <w:lang w:eastAsia="sk-SK"/>
                    </w:rPr>
                  </w:pPr>
                </w:p>
              </w:tc>
              <w:tc>
                <w:tcPr>
                  <w:tcW w:w="7254" w:type="dxa"/>
                  <w:gridSpan w:val="7"/>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662"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tis. eur</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711 003</w:t>
                  </w:r>
                </w:p>
              </w:tc>
              <w:tc>
                <w:tcPr>
                  <w:tcW w:w="7254" w:type="dxa"/>
                  <w:gridSpan w:val="7"/>
                  <w:tcBorders>
                    <w:top w:val="single" w:sz="4" w:space="0" w:color="auto"/>
                    <w:left w:val="nil"/>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 xml:space="preserve">Výpočtová technika, sieť </w:t>
                  </w: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0,6</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713 004</w:t>
                  </w:r>
                </w:p>
              </w:tc>
              <w:tc>
                <w:tcPr>
                  <w:tcW w:w="7254" w:type="dxa"/>
                  <w:gridSpan w:val="7"/>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Čerpadlo do verejnej kanalizácie</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1,1</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27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717 0011</w:t>
                  </w:r>
                </w:p>
              </w:tc>
              <w:tc>
                <w:tcPr>
                  <w:tcW w:w="7254" w:type="dxa"/>
                  <w:gridSpan w:val="7"/>
                  <w:tcBorders>
                    <w:top w:val="nil"/>
                    <w:left w:val="nil"/>
                    <w:bottom w:val="single" w:sz="4" w:space="0" w:color="auto"/>
                    <w:right w:val="single" w:sz="4" w:space="0" w:color="auto"/>
                  </w:tcBorders>
                  <w:shd w:val="clear" w:color="auto" w:fill="auto"/>
                  <w:vAlign w:val="bottom"/>
                  <w:hideMark/>
                </w:tcPr>
                <w:p w:rsidR="00531B9B" w:rsidRPr="00AC447B" w:rsidRDefault="00531B9B" w:rsidP="00D17ED3">
                  <w:pPr>
                    <w:rPr>
                      <w:lang w:eastAsia="sk-SK"/>
                    </w:rPr>
                  </w:pPr>
                  <w:r w:rsidRPr="00AC447B">
                    <w:rPr>
                      <w:lang w:eastAsia="sk-SK"/>
                    </w:rPr>
                    <w:t>Výstavba kanalizácie L.Mécsa</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29,9</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27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712 001</w:t>
                  </w:r>
                </w:p>
              </w:tc>
              <w:tc>
                <w:tcPr>
                  <w:tcW w:w="7254" w:type="dxa"/>
                  <w:gridSpan w:val="7"/>
                  <w:tcBorders>
                    <w:top w:val="nil"/>
                    <w:left w:val="nil"/>
                    <w:bottom w:val="single" w:sz="4" w:space="0" w:color="auto"/>
                    <w:right w:val="single" w:sz="4" w:space="0" w:color="auto"/>
                  </w:tcBorders>
                  <w:shd w:val="clear" w:color="auto" w:fill="auto"/>
                  <w:vAlign w:val="bottom"/>
                  <w:hideMark/>
                </w:tcPr>
                <w:p w:rsidR="00531B9B" w:rsidRPr="00AC447B" w:rsidRDefault="00531B9B" w:rsidP="00D17ED3">
                  <w:pPr>
                    <w:rPr>
                      <w:lang w:eastAsia="sk-SK"/>
                    </w:rPr>
                  </w:pPr>
                  <w:r w:rsidRPr="00AC447B">
                    <w:rPr>
                      <w:lang w:eastAsia="sk-SK"/>
                    </w:rPr>
                    <w:t>Nákup synagógy</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6,0</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27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717 002</w:t>
                  </w:r>
                </w:p>
              </w:tc>
              <w:tc>
                <w:tcPr>
                  <w:tcW w:w="7254" w:type="dxa"/>
                  <w:gridSpan w:val="7"/>
                  <w:tcBorders>
                    <w:top w:val="nil"/>
                    <w:left w:val="nil"/>
                    <w:bottom w:val="single" w:sz="4" w:space="0" w:color="auto"/>
                    <w:right w:val="single" w:sz="4" w:space="0" w:color="auto"/>
                  </w:tcBorders>
                  <w:shd w:val="clear" w:color="auto" w:fill="auto"/>
                  <w:vAlign w:val="bottom"/>
                  <w:hideMark/>
                </w:tcPr>
                <w:p w:rsidR="00531B9B" w:rsidRPr="00AC447B" w:rsidRDefault="00531B9B" w:rsidP="00D17ED3">
                  <w:pPr>
                    <w:rPr>
                      <w:lang w:eastAsia="sk-SK"/>
                    </w:rPr>
                  </w:pPr>
                  <w:r w:rsidRPr="00AC447B">
                    <w:rPr>
                      <w:lang w:eastAsia="sk-SK"/>
                    </w:rPr>
                    <w:t>Rekonštrukcia verejného osvetlenia</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246,8</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27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717 002</w:t>
                  </w:r>
                </w:p>
              </w:tc>
              <w:tc>
                <w:tcPr>
                  <w:tcW w:w="7254" w:type="dxa"/>
                  <w:gridSpan w:val="7"/>
                  <w:tcBorders>
                    <w:top w:val="nil"/>
                    <w:left w:val="nil"/>
                    <w:bottom w:val="single" w:sz="4" w:space="0" w:color="auto"/>
                    <w:right w:val="single" w:sz="4" w:space="0" w:color="auto"/>
                  </w:tcBorders>
                  <w:shd w:val="clear" w:color="auto" w:fill="auto"/>
                  <w:vAlign w:val="bottom"/>
                  <w:hideMark/>
                </w:tcPr>
                <w:p w:rsidR="00531B9B" w:rsidRPr="00AC447B" w:rsidRDefault="00531B9B" w:rsidP="00D17ED3">
                  <w:pPr>
                    <w:rPr>
                      <w:lang w:eastAsia="sk-SK"/>
                    </w:rPr>
                  </w:pPr>
                  <w:r w:rsidRPr="00AC447B">
                    <w:rPr>
                      <w:lang w:eastAsia="sk-SK"/>
                    </w:rPr>
                    <w:t>Projekt „Dialóg múzeí“-rekonštrukcia budovy múzea</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315,3</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716</w:t>
                  </w:r>
                </w:p>
              </w:tc>
              <w:tc>
                <w:tcPr>
                  <w:tcW w:w="7254" w:type="dxa"/>
                  <w:gridSpan w:val="7"/>
                  <w:tcBorders>
                    <w:top w:val="single" w:sz="4" w:space="0" w:color="auto"/>
                    <w:left w:val="nil"/>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Rozšírenie cintorína</w:t>
                  </w: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3,5</w:t>
                  </w: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b/>
                      <w:bCs/>
                      <w:lang w:eastAsia="sk-SK"/>
                    </w:rPr>
                    <w:t> </w:t>
                  </w:r>
                </w:p>
              </w:tc>
              <w:tc>
                <w:tcPr>
                  <w:tcW w:w="7254" w:type="dxa"/>
                  <w:gridSpan w:val="7"/>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b/>
                      <w:bCs/>
                      <w:lang w:eastAsia="sk-SK"/>
                    </w:rPr>
                    <w:t>Celkové výdavky kapitálového rozpočtu</w:t>
                  </w:r>
                </w:p>
              </w:tc>
              <w:tc>
                <w:tcPr>
                  <w:tcW w:w="1662"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b/>
                      <w:lang w:eastAsia="sk-SK"/>
                    </w:rPr>
                  </w:pPr>
                  <w:r w:rsidRPr="00AC447B">
                    <w:rPr>
                      <w:b/>
                      <w:lang w:eastAsia="sk-SK"/>
                    </w:rPr>
                    <w:t>603,2</w:t>
                  </w:r>
                </w:p>
              </w:tc>
              <w:tc>
                <w:tcPr>
                  <w:tcW w:w="637" w:type="dxa"/>
                  <w:tcBorders>
                    <w:top w:val="nil"/>
                    <w:left w:val="single" w:sz="4" w:space="0" w:color="auto"/>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224945">
              <w:trPr>
                <w:trHeight w:val="300"/>
              </w:trPr>
              <w:tc>
                <w:tcPr>
                  <w:tcW w:w="44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7254" w:type="dxa"/>
                  <w:gridSpan w:val="7"/>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1662"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637"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r>
          </w:tbl>
          <w:p w:rsidR="00531B9B" w:rsidRPr="00AC447B" w:rsidRDefault="004D61D9" w:rsidP="00F953E1">
            <w:pPr>
              <w:pStyle w:val="NormlnIMP"/>
              <w:ind w:firstLine="360"/>
              <w:rPr>
                <w:sz w:val="20"/>
              </w:rPr>
            </w:pPr>
            <w:r w:rsidRPr="00AC447B">
              <w:rPr>
                <w:sz w:val="20"/>
              </w:rPr>
              <w:t xml:space="preserve">       </w:t>
            </w:r>
            <w:r w:rsidR="00531B9B" w:rsidRPr="00AC447B">
              <w:rPr>
                <w:sz w:val="20"/>
              </w:rPr>
              <w:t>Rozpočtované kapitálové výdavky (po úprave) v sume 648,8 tis. € boli čerpané vo výške 603,2</w:t>
            </w:r>
          </w:p>
          <w:p w:rsidR="00531B9B" w:rsidRPr="00AC447B" w:rsidRDefault="00531B9B" w:rsidP="00F953E1">
            <w:pPr>
              <w:pStyle w:val="NormlnIMP"/>
              <w:rPr>
                <w:sz w:val="20"/>
              </w:rPr>
            </w:pPr>
            <w:r w:rsidRPr="00AC447B">
              <w:rPr>
                <w:sz w:val="20"/>
              </w:rPr>
              <w:t xml:space="preserve"> </w:t>
            </w:r>
            <w:r w:rsidR="004D61D9" w:rsidRPr="00AC447B">
              <w:rPr>
                <w:sz w:val="20"/>
              </w:rPr>
              <w:t xml:space="preserve">             </w:t>
            </w:r>
            <w:r w:rsidRPr="00AC447B">
              <w:rPr>
                <w:sz w:val="20"/>
              </w:rPr>
              <w:t>tis. €, t.j. vo výške 92,9</w:t>
            </w:r>
            <w:r w:rsidRPr="00AC447B">
              <w:rPr>
                <w:b/>
                <w:sz w:val="20"/>
              </w:rPr>
              <w:t xml:space="preserve"> </w:t>
            </w:r>
            <w:r w:rsidRPr="00AC447B">
              <w:rPr>
                <w:sz w:val="20"/>
              </w:rPr>
              <w:t>%.</w:t>
            </w:r>
          </w:p>
          <w:p w:rsidR="00531B9B" w:rsidRPr="00AC447B" w:rsidRDefault="00531B9B" w:rsidP="00D17ED3">
            <w:pPr>
              <w:pStyle w:val="NormlnIMP"/>
              <w:ind w:firstLine="708"/>
              <w:jc w:val="both"/>
              <w:rPr>
                <w:i/>
                <w:sz w:val="20"/>
              </w:rPr>
            </w:pPr>
          </w:p>
          <w:p w:rsidR="00531B9B" w:rsidRPr="00AC447B" w:rsidRDefault="00531B9B" w:rsidP="00D17ED3">
            <w:pPr>
              <w:pStyle w:val="NormlnIMP"/>
              <w:ind w:firstLine="708"/>
              <w:jc w:val="both"/>
              <w:rPr>
                <w:i/>
                <w:sz w:val="20"/>
              </w:rPr>
            </w:pPr>
          </w:p>
          <w:p w:rsidR="00531B9B" w:rsidRPr="00AC447B" w:rsidRDefault="00531B9B" w:rsidP="00D17ED3">
            <w:pPr>
              <w:jc w:val="both"/>
              <w:rPr>
                <w:b/>
                <w:i/>
              </w:rPr>
            </w:pPr>
          </w:p>
          <w:p w:rsidR="00531B9B" w:rsidRPr="00AC447B" w:rsidRDefault="004D61D9" w:rsidP="00D17ED3">
            <w:pPr>
              <w:jc w:val="both"/>
              <w:rPr>
                <w:b/>
              </w:rPr>
            </w:pPr>
            <w:r w:rsidRPr="00AC447B">
              <w:rPr>
                <w:b/>
              </w:rPr>
              <w:t xml:space="preserve">             </w:t>
            </w:r>
            <w:r w:rsidR="00531B9B" w:rsidRPr="00AC447B">
              <w:rPr>
                <w:b/>
              </w:rPr>
              <w:t>Mesto poskytlo v roku 2015 dotácie pre:</w:t>
            </w:r>
          </w:p>
          <w:p w:rsidR="00531B9B" w:rsidRPr="00AC447B" w:rsidRDefault="00531B9B" w:rsidP="00D17ED3">
            <w:pPr>
              <w:jc w:val="both"/>
              <w:rPr>
                <w:b/>
                <w:i/>
              </w:rPr>
            </w:pPr>
          </w:p>
          <w:tbl>
            <w:tblPr>
              <w:tblW w:w="9356" w:type="dxa"/>
              <w:tblInd w:w="706" w:type="dxa"/>
              <w:tblLayout w:type="fixed"/>
              <w:tblCellMar>
                <w:left w:w="70" w:type="dxa"/>
                <w:right w:w="70" w:type="dxa"/>
              </w:tblCellMar>
              <w:tblLook w:val="04A0" w:firstRow="1" w:lastRow="0" w:firstColumn="1" w:lastColumn="0" w:noHBand="0" w:noVBand="1"/>
            </w:tblPr>
            <w:tblGrid>
              <w:gridCol w:w="567"/>
              <w:gridCol w:w="4893"/>
              <w:gridCol w:w="3896"/>
            </w:tblGrid>
            <w:tr w:rsidR="00AC447B" w:rsidRPr="00AC447B" w:rsidTr="00224945">
              <w:trPr>
                <w:trHeight w:val="8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jc w:val="center"/>
                    <w:rPr>
                      <w:b/>
                      <w:bCs/>
                      <w:i/>
                      <w:lang w:eastAsia="sk-SK"/>
                    </w:rPr>
                  </w:pPr>
                  <w:r w:rsidRPr="00AC447B">
                    <w:rPr>
                      <w:b/>
                      <w:bCs/>
                      <w:i/>
                      <w:lang w:eastAsia="sk-SK"/>
                    </w:rPr>
                    <w:t>P. č.</w:t>
                  </w:r>
                </w:p>
              </w:tc>
              <w:tc>
                <w:tcPr>
                  <w:tcW w:w="4893" w:type="dxa"/>
                  <w:tcBorders>
                    <w:top w:val="single" w:sz="4" w:space="0" w:color="auto"/>
                    <w:left w:val="nil"/>
                    <w:bottom w:val="single" w:sz="4" w:space="0" w:color="auto"/>
                    <w:right w:val="single" w:sz="4" w:space="0" w:color="auto"/>
                  </w:tcBorders>
                  <w:shd w:val="clear" w:color="auto" w:fill="auto"/>
                  <w:noWrap/>
                  <w:vAlign w:val="center"/>
                  <w:hideMark/>
                </w:tcPr>
                <w:p w:rsidR="00531B9B" w:rsidRPr="00AC447B" w:rsidRDefault="00531B9B" w:rsidP="00D17ED3">
                  <w:pPr>
                    <w:jc w:val="center"/>
                    <w:rPr>
                      <w:b/>
                      <w:bCs/>
                      <w:i/>
                      <w:lang w:eastAsia="sk-SK"/>
                    </w:rPr>
                  </w:pPr>
                  <w:r w:rsidRPr="00AC447B">
                    <w:rPr>
                      <w:b/>
                      <w:bCs/>
                      <w:i/>
                      <w:lang w:eastAsia="sk-SK"/>
                    </w:rPr>
                    <w:t>Príjemca</w:t>
                  </w:r>
                </w:p>
              </w:tc>
              <w:tc>
                <w:tcPr>
                  <w:tcW w:w="3896" w:type="dxa"/>
                  <w:tcBorders>
                    <w:top w:val="single" w:sz="4" w:space="0" w:color="auto"/>
                    <w:left w:val="nil"/>
                    <w:bottom w:val="single" w:sz="4" w:space="0" w:color="auto"/>
                    <w:right w:val="single" w:sz="4" w:space="0" w:color="auto"/>
                  </w:tcBorders>
                  <w:shd w:val="clear" w:color="auto" w:fill="auto"/>
                  <w:vAlign w:val="center"/>
                  <w:hideMark/>
                </w:tcPr>
                <w:p w:rsidR="00531B9B" w:rsidRPr="00AC447B" w:rsidRDefault="00531B9B" w:rsidP="00D17ED3">
                  <w:pPr>
                    <w:jc w:val="center"/>
                    <w:rPr>
                      <w:b/>
                      <w:bCs/>
                      <w:i/>
                      <w:lang w:eastAsia="sk-SK"/>
                    </w:rPr>
                  </w:pPr>
                  <w:r w:rsidRPr="00AC447B">
                    <w:rPr>
                      <w:b/>
                      <w:bCs/>
                      <w:i/>
                      <w:lang w:eastAsia="sk-SK"/>
                    </w:rPr>
                    <w:t xml:space="preserve">Suma  poskytnutej dotácie </w:t>
                  </w:r>
                </w:p>
                <w:p w:rsidR="00531B9B" w:rsidRPr="00AC447B" w:rsidRDefault="00443121" w:rsidP="00D17ED3">
                  <w:pPr>
                    <w:jc w:val="center"/>
                    <w:rPr>
                      <w:bCs/>
                      <w:i/>
                      <w:lang w:eastAsia="sk-SK"/>
                    </w:rPr>
                  </w:pPr>
                  <w:r>
                    <w:rPr>
                      <w:bCs/>
                      <w:i/>
                      <w:lang w:eastAsia="sk-SK"/>
                    </w:rPr>
                    <w:t xml:space="preserve">v tis. </w:t>
                  </w:r>
                  <w:r w:rsidR="00531B9B" w:rsidRPr="00AC447B">
                    <w:rPr>
                      <w:bCs/>
                      <w:i/>
                      <w:lang w:eastAsia="sk-SK"/>
                    </w:rPr>
                    <w:t xml:space="preserve"> eurách</w:t>
                  </w:r>
                </w:p>
              </w:tc>
            </w:tr>
            <w:tr w:rsidR="00AC447B" w:rsidRPr="00AC447B" w:rsidTr="00224945">
              <w:trPr>
                <w:trHeight w:val="3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jc w:val="center"/>
                    <w:rPr>
                      <w:b/>
                      <w:i/>
                      <w:lang w:eastAsia="sk-SK"/>
                    </w:rPr>
                  </w:pPr>
                  <w:r w:rsidRPr="00AC447B">
                    <w:rPr>
                      <w:b/>
                      <w:i/>
                      <w:lang w:eastAsia="sk-SK"/>
                    </w:rPr>
                    <w:t>1.</w:t>
                  </w:r>
                </w:p>
              </w:tc>
              <w:tc>
                <w:tcPr>
                  <w:tcW w:w="4893"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Cs/>
                      <w:lang w:eastAsia="sk-SK"/>
                    </w:rPr>
                  </w:pPr>
                  <w:r w:rsidRPr="00AC447B">
                    <w:rPr>
                      <w:bCs/>
                      <w:lang w:eastAsia="sk-SK"/>
                    </w:rPr>
                    <w:t>TJ Slavoj Kráľovský Chlmec</w:t>
                  </w:r>
                </w:p>
              </w:tc>
              <w:tc>
                <w:tcPr>
                  <w:tcW w:w="3896"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jc w:val="right"/>
                    <w:rPr>
                      <w:bCs/>
                      <w:i/>
                      <w:lang w:eastAsia="sk-SK"/>
                    </w:rPr>
                  </w:pPr>
                  <w:r w:rsidRPr="00AC447B">
                    <w:rPr>
                      <w:bCs/>
                      <w:i/>
                      <w:lang w:eastAsia="sk-SK"/>
                    </w:rPr>
                    <w:t>17,3</w:t>
                  </w:r>
                </w:p>
              </w:tc>
            </w:tr>
            <w:tr w:rsidR="00AC447B" w:rsidRPr="00AC447B" w:rsidTr="0022494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jc w:val="center"/>
                    <w:rPr>
                      <w:b/>
                      <w:i/>
                      <w:lang w:eastAsia="sk-SK"/>
                    </w:rPr>
                  </w:pPr>
                  <w:r w:rsidRPr="00AC447B">
                    <w:rPr>
                      <w:b/>
                      <w:i/>
                      <w:lang w:eastAsia="sk-SK"/>
                    </w:rPr>
                    <w:t>2.</w:t>
                  </w:r>
                </w:p>
              </w:tc>
              <w:tc>
                <w:tcPr>
                  <w:tcW w:w="4893"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Cs/>
                      <w:lang w:eastAsia="sk-SK"/>
                    </w:rPr>
                  </w:pPr>
                  <w:r w:rsidRPr="00AC447B">
                    <w:rPr>
                      <w:bCs/>
                      <w:lang w:eastAsia="sk-SK"/>
                    </w:rPr>
                    <w:t>Občianske združenie JURTA HELMECZ</w:t>
                  </w:r>
                </w:p>
              </w:tc>
              <w:tc>
                <w:tcPr>
                  <w:tcW w:w="3896"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bCs/>
                      <w:i/>
                      <w:lang w:eastAsia="sk-SK"/>
                    </w:rPr>
                  </w:pPr>
                  <w:r w:rsidRPr="00AC447B">
                    <w:rPr>
                      <w:bCs/>
                      <w:i/>
                      <w:lang w:eastAsia="sk-SK"/>
                    </w:rPr>
                    <w:t>0,5</w:t>
                  </w:r>
                </w:p>
              </w:tc>
            </w:tr>
            <w:tr w:rsidR="00AC447B" w:rsidRPr="00AC447B" w:rsidTr="0022494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jc w:val="center"/>
                    <w:rPr>
                      <w:b/>
                      <w:i/>
                      <w:lang w:eastAsia="sk-SK"/>
                    </w:rPr>
                  </w:pPr>
                  <w:r w:rsidRPr="00AC447B">
                    <w:rPr>
                      <w:b/>
                      <w:i/>
                      <w:lang w:eastAsia="sk-SK"/>
                    </w:rPr>
                    <w:t>3.</w:t>
                  </w:r>
                </w:p>
              </w:tc>
              <w:tc>
                <w:tcPr>
                  <w:tcW w:w="4893"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D17ED3">
                  <w:pPr>
                    <w:rPr>
                      <w:bCs/>
                      <w:lang w:eastAsia="sk-SK"/>
                    </w:rPr>
                  </w:pPr>
                  <w:r w:rsidRPr="00AC447B">
                    <w:rPr>
                      <w:bCs/>
                      <w:lang w:eastAsia="sk-SK"/>
                    </w:rPr>
                    <w:t>SOŠ, Rákócziho 23</w:t>
                  </w:r>
                </w:p>
              </w:tc>
              <w:tc>
                <w:tcPr>
                  <w:tcW w:w="3896" w:type="dxa"/>
                  <w:tcBorders>
                    <w:top w:val="nil"/>
                    <w:left w:val="nil"/>
                    <w:bottom w:val="single" w:sz="4" w:space="0" w:color="auto"/>
                    <w:right w:val="single" w:sz="4" w:space="0" w:color="auto"/>
                  </w:tcBorders>
                  <w:shd w:val="clear" w:color="auto" w:fill="auto"/>
                  <w:noWrap/>
                  <w:vAlign w:val="center"/>
                </w:tcPr>
                <w:p w:rsidR="00531B9B" w:rsidRPr="00AC447B" w:rsidRDefault="00531B9B" w:rsidP="00D17ED3">
                  <w:pPr>
                    <w:jc w:val="right"/>
                    <w:rPr>
                      <w:bCs/>
                      <w:i/>
                      <w:lang w:eastAsia="sk-SK"/>
                    </w:rPr>
                  </w:pPr>
                  <w:r w:rsidRPr="00AC447B">
                    <w:rPr>
                      <w:bCs/>
                      <w:i/>
                      <w:lang w:eastAsia="sk-SK"/>
                    </w:rPr>
                    <w:t>0,3</w:t>
                  </w:r>
                </w:p>
              </w:tc>
            </w:tr>
            <w:tr w:rsidR="00AC447B" w:rsidRPr="00AC447B" w:rsidTr="00224945">
              <w:trPr>
                <w:trHeight w:val="26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31B9B" w:rsidRPr="00AC447B" w:rsidRDefault="00531B9B" w:rsidP="00D17ED3">
                  <w:pPr>
                    <w:jc w:val="center"/>
                    <w:rPr>
                      <w:b/>
                      <w:i/>
                      <w:lang w:eastAsia="sk-SK"/>
                    </w:rPr>
                  </w:pPr>
                  <w:r w:rsidRPr="00AC447B">
                    <w:rPr>
                      <w:b/>
                      <w:i/>
                      <w:lang w:eastAsia="sk-SK"/>
                    </w:rPr>
                    <w:t>4.</w:t>
                  </w:r>
                </w:p>
              </w:tc>
              <w:tc>
                <w:tcPr>
                  <w:tcW w:w="4893" w:type="dxa"/>
                  <w:tcBorders>
                    <w:top w:val="nil"/>
                    <w:left w:val="nil"/>
                    <w:bottom w:val="single" w:sz="4" w:space="0" w:color="auto"/>
                    <w:right w:val="single" w:sz="4" w:space="0" w:color="auto"/>
                  </w:tcBorders>
                  <w:shd w:val="clear" w:color="auto" w:fill="auto"/>
                  <w:vAlign w:val="center"/>
                </w:tcPr>
                <w:p w:rsidR="00531B9B" w:rsidRPr="00AC447B" w:rsidRDefault="00531B9B" w:rsidP="00D17ED3">
                  <w:pPr>
                    <w:rPr>
                      <w:bCs/>
                      <w:lang w:eastAsia="sk-SK"/>
                    </w:rPr>
                  </w:pPr>
                  <w:r w:rsidRPr="00AC447B">
                    <w:rPr>
                      <w:bCs/>
                      <w:lang w:eastAsia="sk-SK"/>
                    </w:rPr>
                    <w:t>Slovenská abilympijská asociácia ZO Kráľovský Chlmec</w:t>
                  </w:r>
                </w:p>
              </w:tc>
              <w:tc>
                <w:tcPr>
                  <w:tcW w:w="3896" w:type="dxa"/>
                  <w:tcBorders>
                    <w:top w:val="nil"/>
                    <w:left w:val="nil"/>
                    <w:bottom w:val="single" w:sz="4" w:space="0" w:color="auto"/>
                    <w:right w:val="single" w:sz="4" w:space="0" w:color="auto"/>
                  </w:tcBorders>
                  <w:shd w:val="clear" w:color="auto" w:fill="auto"/>
                  <w:noWrap/>
                  <w:vAlign w:val="center"/>
                </w:tcPr>
                <w:p w:rsidR="00531B9B" w:rsidRPr="00AC447B" w:rsidRDefault="00531B9B" w:rsidP="00D17ED3">
                  <w:pPr>
                    <w:jc w:val="right"/>
                    <w:rPr>
                      <w:bCs/>
                      <w:i/>
                      <w:lang w:eastAsia="sk-SK"/>
                    </w:rPr>
                  </w:pPr>
                  <w:r w:rsidRPr="00AC447B">
                    <w:rPr>
                      <w:bCs/>
                      <w:i/>
                      <w:lang w:eastAsia="sk-SK"/>
                    </w:rPr>
                    <w:t>0,3</w:t>
                  </w:r>
                </w:p>
              </w:tc>
            </w:tr>
            <w:tr w:rsidR="00AC447B" w:rsidRPr="00AC447B" w:rsidTr="0022494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D17ED3">
                  <w:pPr>
                    <w:jc w:val="center"/>
                    <w:rPr>
                      <w:b/>
                      <w:i/>
                      <w:lang w:eastAsia="sk-SK"/>
                    </w:rPr>
                  </w:pPr>
                </w:p>
              </w:tc>
              <w:tc>
                <w:tcPr>
                  <w:tcW w:w="4893" w:type="dxa"/>
                  <w:tcBorders>
                    <w:top w:val="nil"/>
                    <w:left w:val="nil"/>
                    <w:bottom w:val="single" w:sz="4" w:space="0" w:color="auto"/>
                    <w:right w:val="single" w:sz="4" w:space="0" w:color="auto"/>
                  </w:tcBorders>
                  <w:shd w:val="clear" w:color="auto" w:fill="auto"/>
                  <w:vAlign w:val="center"/>
                  <w:hideMark/>
                </w:tcPr>
                <w:p w:rsidR="00531B9B" w:rsidRPr="00AC447B" w:rsidRDefault="00531B9B" w:rsidP="00D17ED3">
                  <w:pPr>
                    <w:rPr>
                      <w:b/>
                      <w:bCs/>
                      <w:lang w:eastAsia="sk-SK"/>
                    </w:rPr>
                  </w:pPr>
                  <w:r w:rsidRPr="00AC447B">
                    <w:rPr>
                      <w:b/>
                      <w:lang w:eastAsia="sk-SK"/>
                    </w:rPr>
                    <w:t>Spolu:</w:t>
                  </w:r>
                </w:p>
              </w:tc>
              <w:tc>
                <w:tcPr>
                  <w:tcW w:w="3896"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b/>
                      <w:bCs/>
                      <w:i/>
                      <w:lang w:eastAsia="sk-SK"/>
                    </w:rPr>
                  </w:pPr>
                  <w:r w:rsidRPr="00AC447B">
                    <w:rPr>
                      <w:b/>
                      <w:bCs/>
                      <w:i/>
                      <w:lang w:eastAsia="sk-SK"/>
                    </w:rPr>
                    <w:t>18,4</w:t>
                  </w:r>
                </w:p>
              </w:tc>
            </w:tr>
            <w:tr w:rsidR="00AC447B" w:rsidRPr="00AC447B" w:rsidTr="0022494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531B9B" w:rsidRPr="00AC447B" w:rsidRDefault="00531B9B" w:rsidP="00D17ED3">
                  <w:pPr>
                    <w:jc w:val="center"/>
                    <w:rPr>
                      <w:b/>
                      <w:i/>
                      <w:lang w:eastAsia="sk-SK"/>
                    </w:rPr>
                  </w:pPr>
                </w:p>
              </w:tc>
              <w:tc>
                <w:tcPr>
                  <w:tcW w:w="4893" w:type="dxa"/>
                  <w:tcBorders>
                    <w:top w:val="nil"/>
                    <w:left w:val="nil"/>
                    <w:bottom w:val="single" w:sz="4" w:space="0" w:color="auto"/>
                    <w:right w:val="single" w:sz="4" w:space="0" w:color="auto"/>
                  </w:tcBorders>
                  <w:shd w:val="clear" w:color="auto" w:fill="auto"/>
                  <w:noWrap/>
                  <w:vAlign w:val="center"/>
                </w:tcPr>
                <w:p w:rsidR="00531B9B" w:rsidRPr="00AC447B" w:rsidRDefault="00531B9B" w:rsidP="00D17ED3">
                  <w:pPr>
                    <w:rPr>
                      <w:lang w:eastAsia="sk-SK"/>
                    </w:rPr>
                  </w:pPr>
                </w:p>
              </w:tc>
              <w:tc>
                <w:tcPr>
                  <w:tcW w:w="3896"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b/>
                      <w:bCs/>
                      <w:i/>
                      <w:lang w:eastAsia="sk-SK"/>
                    </w:rPr>
                  </w:pPr>
                </w:p>
              </w:tc>
            </w:tr>
          </w:tbl>
          <w:p w:rsidR="00531B9B" w:rsidRPr="00AC447B" w:rsidRDefault="00531B9B" w:rsidP="00D17ED3">
            <w:pPr>
              <w:jc w:val="both"/>
              <w:rPr>
                <w:b/>
                <w:i/>
              </w:rPr>
            </w:pPr>
          </w:p>
          <w:p w:rsidR="00531B9B" w:rsidRPr="00AC447B" w:rsidRDefault="00531B9B" w:rsidP="00D17ED3">
            <w:pPr>
              <w:jc w:val="both"/>
              <w:rPr>
                <w:i/>
              </w:rPr>
            </w:pPr>
            <w:r w:rsidRPr="00AC447B">
              <w:rPr>
                <w:i/>
              </w:rPr>
              <w:t xml:space="preserve">          </w:t>
            </w:r>
          </w:p>
          <w:p w:rsidR="00531B9B" w:rsidRPr="00AC447B" w:rsidRDefault="004D61D9" w:rsidP="00F953E1">
            <w:pPr>
              <w:ind w:firstLine="360"/>
              <w:jc w:val="both"/>
            </w:pPr>
            <w:r w:rsidRPr="00AC447B">
              <w:t xml:space="preserve">         </w:t>
            </w:r>
            <w:r w:rsidR="00531B9B" w:rsidRPr="00AC447B">
              <w:t>Poskytnuté dotácie  boli zúčtované s rozpočtom mesta v súlade so zákonom NR SR č. 583/2004</w:t>
            </w:r>
          </w:p>
          <w:p w:rsidR="00531B9B" w:rsidRPr="00AC447B" w:rsidRDefault="00531B9B" w:rsidP="00F953E1">
            <w:pPr>
              <w:jc w:val="both"/>
            </w:pPr>
            <w:r w:rsidRPr="00AC447B">
              <w:t xml:space="preserve"> </w:t>
            </w:r>
            <w:r w:rsidR="004D61D9" w:rsidRPr="00AC447B">
              <w:t xml:space="preserve">              </w:t>
            </w:r>
            <w:r w:rsidRPr="00AC447B">
              <w:t xml:space="preserve">Z. z. o rozpočtových pravidlách územnej samosprávy v znení neskorších predpisov okrem </w:t>
            </w:r>
          </w:p>
          <w:p w:rsidR="00531B9B" w:rsidRPr="00AC447B" w:rsidRDefault="004D61D9" w:rsidP="00F953E1">
            <w:pPr>
              <w:jc w:val="both"/>
            </w:pPr>
            <w:r w:rsidRPr="00AC447B">
              <w:t xml:space="preserve">               </w:t>
            </w:r>
            <w:r w:rsidR="00531B9B" w:rsidRPr="00AC447B">
              <w:t xml:space="preserve">Slovenskej abilympijskej asociácie, ktorá dotáciu použije v roku 2016. </w:t>
            </w:r>
          </w:p>
          <w:p w:rsidR="00531B9B" w:rsidRPr="00AC447B" w:rsidRDefault="00531B9B" w:rsidP="00F953E1">
            <w:pPr>
              <w:pStyle w:val="NormlnIMP"/>
              <w:ind w:firstLine="360"/>
              <w:jc w:val="both"/>
              <w:rPr>
                <w:sz w:val="20"/>
              </w:rPr>
            </w:pPr>
          </w:p>
          <w:p w:rsidR="00531B9B" w:rsidRPr="00AC447B" w:rsidRDefault="004D61D9" w:rsidP="00F953E1">
            <w:pPr>
              <w:pStyle w:val="NormlnIMP"/>
              <w:ind w:firstLine="360"/>
              <w:jc w:val="both"/>
              <w:rPr>
                <w:sz w:val="20"/>
              </w:rPr>
            </w:pPr>
            <w:r w:rsidRPr="00AC447B">
              <w:rPr>
                <w:sz w:val="20"/>
              </w:rPr>
              <w:t xml:space="preserve">       </w:t>
            </w:r>
            <w:r w:rsidR="00531B9B" w:rsidRPr="00AC447B">
              <w:rPr>
                <w:sz w:val="20"/>
              </w:rPr>
              <w:t xml:space="preserve">Celkové rozpočtované výdavky (bežné a kapitálové)  v sume 3692,1 tis. eur boli čerpané vo výške </w:t>
            </w:r>
          </w:p>
          <w:p w:rsidR="00531B9B" w:rsidRPr="00AC447B" w:rsidRDefault="004D61D9" w:rsidP="00F953E1">
            <w:pPr>
              <w:pStyle w:val="NormlnIMP"/>
              <w:jc w:val="both"/>
              <w:rPr>
                <w:sz w:val="20"/>
              </w:rPr>
            </w:pPr>
            <w:r w:rsidRPr="00AC447B">
              <w:rPr>
                <w:sz w:val="20"/>
              </w:rPr>
              <w:t xml:space="preserve">              </w:t>
            </w:r>
            <w:r w:rsidR="00531B9B" w:rsidRPr="00AC447B">
              <w:rPr>
                <w:sz w:val="20"/>
              </w:rPr>
              <w:t xml:space="preserve">3447,8 tis. eur, t. j. </w:t>
            </w:r>
            <w:r w:rsidR="00531B9B" w:rsidRPr="00AC447B">
              <w:rPr>
                <w:b/>
                <w:sz w:val="20"/>
              </w:rPr>
              <w:t>na 93,3 %.</w:t>
            </w:r>
            <w:r w:rsidR="00531B9B" w:rsidRPr="00AC447B">
              <w:rPr>
                <w:sz w:val="20"/>
              </w:rPr>
              <w:t xml:space="preserve"> </w:t>
            </w:r>
          </w:p>
          <w:p w:rsidR="00531B9B" w:rsidRPr="00AC447B" w:rsidRDefault="00531B9B" w:rsidP="00F953E1">
            <w:pPr>
              <w:pStyle w:val="NormlnIMP"/>
              <w:ind w:firstLine="720"/>
              <w:jc w:val="both"/>
              <w:rPr>
                <w:sz w:val="20"/>
              </w:rPr>
            </w:pPr>
          </w:p>
          <w:p w:rsidR="00531B9B" w:rsidRPr="00AC447B" w:rsidRDefault="004D61D9" w:rsidP="00F953E1">
            <w:pPr>
              <w:pStyle w:val="NormlnIMP"/>
              <w:jc w:val="both"/>
              <w:rPr>
                <w:b/>
                <w:sz w:val="20"/>
              </w:rPr>
            </w:pPr>
            <w:r w:rsidRPr="00AC447B">
              <w:rPr>
                <w:b/>
                <w:sz w:val="20"/>
              </w:rPr>
              <w:t xml:space="preserve">              </w:t>
            </w:r>
            <w:r w:rsidR="00531B9B" w:rsidRPr="00AC447B">
              <w:rPr>
                <w:b/>
                <w:sz w:val="20"/>
              </w:rPr>
              <w:t>Finančné operácie mesta v roku 2015</w:t>
            </w:r>
          </w:p>
          <w:p w:rsidR="00531B9B" w:rsidRPr="00AC447B" w:rsidRDefault="00531B9B" w:rsidP="00F953E1">
            <w:pPr>
              <w:pStyle w:val="NormlnIMP"/>
              <w:jc w:val="both"/>
              <w:rPr>
                <w:sz w:val="20"/>
              </w:rPr>
            </w:pPr>
          </w:p>
          <w:p w:rsidR="00531B9B" w:rsidRPr="00AC447B" w:rsidRDefault="004D61D9" w:rsidP="00F953E1">
            <w:pPr>
              <w:pStyle w:val="NormlnIMP"/>
              <w:jc w:val="both"/>
              <w:rPr>
                <w:b/>
                <w:sz w:val="20"/>
              </w:rPr>
            </w:pPr>
            <w:r w:rsidRPr="00AC447B">
              <w:rPr>
                <w:b/>
                <w:sz w:val="20"/>
              </w:rPr>
              <w:t xml:space="preserve">              </w:t>
            </w:r>
            <w:r w:rsidR="00531B9B" w:rsidRPr="00AC447B">
              <w:rPr>
                <w:b/>
                <w:sz w:val="20"/>
              </w:rPr>
              <w:t>Príjmové finančné operácie</w:t>
            </w:r>
          </w:p>
          <w:p w:rsidR="00531B9B" w:rsidRPr="00AC447B" w:rsidRDefault="00531B9B" w:rsidP="00F953E1">
            <w:pPr>
              <w:pStyle w:val="NormlnIMP"/>
              <w:jc w:val="both"/>
              <w:rPr>
                <w:b/>
                <w:sz w:val="20"/>
              </w:rPr>
            </w:pPr>
          </w:p>
          <w:p w:rsidR="00531B9B" w:rsidRPr="00AC447B" w:rsidRDefault="00531B9B" w:rsidP="00F953E1">
            <w:pPr>
              <w:pStyle w:val="NormlnIMP"/>
              <w:ind w:firstLine="708"/>
              <w:jc w:val="both"/>
              <w:rPr>
                <w:sz w:val="20"/>
              </w:rPr>
            </w:pPr>
            <w:r w:rsidRPr="00AC447B">
              <w:rPr>
                <w:sz w:val="20"/>
              </w:rPr>
              <w:t>V rámci príjmových finančných operácii boli zaúčtované prijaté úvery na investičné</w:t>
            </w:r>
          </w:p>
          <w:p w:rsidR="00531B9B" w:rsidRPr="00AC447B" w:rsidRDefault="00531B9B" w:rsidP="00F953E1">
            <w:pPr>
              <w:pStyle w:val="NormlnIMP"/>
              <w:ind w:firstLine="708"/>
              <w:jc w:val="both"/>
              <w:rPr>
                <w:sz w:val="20"/>
              </w:rPr>
            </w:pPr>
            <w:r w:rsidRPr="00AC447B">
              <w:rPr>
                <w:sz w:val="20"/>
              </w:rPr>
              <w:t xml:space="preserve"> akcie mesta (rekonštrukcia verejného osvetlenia, rekonštrukcia budovy múzea), na</w:t>
            </w:r>
          </w:p>
          <w:p w:rsidR="00531B9B" w:rsidRPr="00AC447B" w:rsidRDefault="00531B9B" w:rsidP="00F953E1">
            <w:pPr>
              <w:pStyle w:val="NormlnIMP"/>
              <w:ind w:firstLine="708"/>
              <w:jc w:val="both"/>
              <w:rPr>
                <w:sz w:val="20"/>
              </w:rPr>
            </w:pPr>
            <w:r w:rsidRPr="00AC447B">
              <w:rPr>
                <w:sz w:val="20"/>
              </w:rPr>
              <w:t xml:space="preserve"> splatenie mestom neuznaného dlhu, čerpanie kontokorentného úveru na krytie prechodného</w:t>
            </w:r>
          </w:p>
          <w:p w:rsidR="00531B9B" w:rsidRPr="00AC447B" w:rsidRDefault="00531B9B" w:rsidP="00F953E1">
            <w:pPr>
              <w:pStyle w:val="NormlnIMP"/>
              <w:ind w:firstLine="708"/>
              <w:jc w:val="both"/>
              <w:rPr>
                <w:sz w:val="20"/>
              </w:rPr>
            </w:pPr>
            <w:r w:rsidRPr="00AC447B">
              <w:rPr>
                <w:sz w:val="20"/>
              </w:rPr>
              <w:lastRenderedPageBreak/>
              <w:t xml:space="preserve"> nedostatku finančných prostriedkov a tiež príjmy od nájomcov na splátky úveru zo ŠFRB.</w:t>
            </w:r>
          </w:p>
          <w:p w:rsidR="00531B9B" w:rsidRPr="00AC447B" w:rsidRDefault="00531B9B" w:rsidP="00F953E1">
            <w:pPr>
              <w:pStyle w:val="NormlnIMP"/>
              <w:ind w:firstLine="708"/>
              <w:jc w:val="both"/>
              <w:rPr>
                <w:sz w:val="20"/>
              </w:rPr>
            </w:pPr>
            <w:r w:rsidRPr="00AC447B">
              <w:rPr>
                <w:sz w:val="20"/>
              </w:rPr>
              <w:t xml:space="preserve"> Príjem z finančných operácií tvoril aj prevedený hospodársky výsledok z predchádzajúceho </w:t>
            </w:r>
          </w:p>
          <w:p w:rsidR="00531B9B" w:rsidRPr="00AC447B" w:rsidRDefault="00531B9B" w:rsidP="00F953E1">
            <w:pPr>
              <w:pStyle w:val="NormlnIMP"/>
              <w:ind w:firstLine="708"/>
              <w:jc w:val="both"/>
              <w:rPr>
                <w:sz w:val="20"/>
              </w:rPr>
            </w:pPr>
            <w:r w:rsidRPr="00AC447B">
              <w:rPr>
                <w:sz w:val="20"/>
              </w:rPr>
              <w:t xml:space="preserve"> roka.</w:t>
            </w:r>
          </w:p>
          <w:p w:rsidR="00531B9B" w:rsidRPr="00AC447B" w:rsidRDefault="00531B9B" w:rsidP="00F953E1">
            <w:pPr>
              <w:pStyle w:val="NormlnIMP"/>
              <w:ind w:firstLine="708"/>
              <w:jc w:val="both"/>
              <w:rPr>
                <w:sz w:val="20"/>
              </w:rPr>
            </w:pPr>
          </w:p>
          <w:p w:rsidR="00531B9B" w:rsidRPr="00AC447B" w:rsidRDefault="004D61D9" w:rsidP="00D17ED3">
            <w:pPr>
              <w:pStyle w:val="NormlnIMP"/>
              <w:rPr>
                <w:b/>
                <w:sz w:val="20"/>
              </w:rPr>
            </w:pPr>
            <w:r w:rsidRPr="00AC447B">
              <w:rPr>
                <w:b/>
                <w:i/>
                <w:sz w:val="20"/>
              </w:rPr>
              <w:t xml:space="preserve">              </w:t>
            </w:r>
            <w:r w:rsidR="00531B9B" w:rsidRPr="00AC447B">
              <w:rPr>
                <w:b/>
                <w:sz w:val="20"/>
              </w:rPr>
              <w:t xml:space="preserve">Výdavkové finančné operácie </w:t>
            </w:r>
          </w:p>
          <w:p w:rsidR="00531B9B" w:rsidRPr="00AC447B" w:rsidRDefault="00531B9B" w:rsidP="00D17ED3">
            <w:pPr>
              <w:pStyle w:val="NormlnIMP"/>
              <w:ind w:firstLine="708"/>
              <w:jc w:val="both"/>
              <w:rPr>
                <w:sz w:val="20"/>
              </w:rPr>
            </w:pPr>
          </w:p>
          <w:p w:rsidR="00531B9B" w:rsidRPr="00AC447B" w:rsidRDefault="00531B9B" w:rsidP="00D17ED3">
            <w:pPr>
              <w:pStyle w:val="NormlnIMP"/>
              <w:ind w:firstLine="708"/>
              <w:jc w:val="both"/>
              <w:rPr>
                <w:sz w:val="20"/>
              </w:rPr>
            </w:pPr>
            <w:r w:rsidRPr="00AC447B">
              <w:rPr>
                <w:sz w:val="20"/>
              </w:rPr>
              <w:t xml:space="preserve">V rámci výdavkových finančných operácii sa realizovali splátky istín dlhodobých bankových </w:t>
            </w:r>
          </w:p>
          <w:p w:rsidR="00531B9B" w:rsidRPr="00AC447B" w:rsidRDefault="004D61D9" w:rsidP="00D17ED3">
            <w:pPr>
              <w:pStyle w:val="NormlnIMP"/>
              <w:jc w:val="both"/>
              <w:rPr>
                <w:sz w:val="20"/>
              </w:rPr>
            </w:pPr>
            <w:r w:rsidRPr="00AC447B">
              <w:rPr>
                <w:sz w:val="20"/>
              </w:rPr>
              <w:t xml:space="preserve">              </w:t>
            </w:r>
            <w:r w:rsidR="00531B9B" w:rsidRPr="00AC447B">
              <w:rPr>
                <w:sz w:val="20"/>
              </w:rPr>
              <w:t>úverov, kontokorentného úveru, úverov ŠFRB za vybudované štandardné a nízko-štandardné byty.</w:t>
            </w:r>
          </w:p>
          <w:p w:rsidR="00531B9B" w:rsidRPr="00AC447B" w:rsidRDefault="00531B9B" w:rsidP="00D17ED3">
            <w:pPr>
              <w:pStyle w:val="NormlnIMP"/>
              <w:jc w:val="both"/>
              <w:rPr>
                <w:sz w:val="20"/>
              </w:rPr>
            </w:pPr>
            <w:r w:rsidRPr="00AC447B">
              <w:rPr>
                <w:sz w:val="20"/>
              </w:rPr>
              <w:t xml:space="preserve">                                                                                                                                                  </w:t>
            </w:r>
          </w:p>
          <w:p w:rsidR="00531B9B" w:rsidRPr="00AC447B" w:rsidRDefault="00531B9B" w:rsidP="00D17ED3">
            <w:pPr>
              <w:pStyle w:val="NormlnIMP"/>
              <w:jc w:val="both"/>
              <w:rPr>
                <w:sz w:val="20"/>
              </w:rPr>
            </w:pPr>
            <w:r w:rsidRPr="00AC447B">
              <w:rPr>
                <w:sz w:val="20"/>
              </w:rPr>
              <w:t xml:space="preserve">                                                                                                                                                   tis. eur</w:t>
            </w:r>
          </w:p>
          <w:tbl>
            <w:tblPr>
              <w:tblW w:w="14798" w:type="dxa"/>
              <w:tblInd w:w="706" w:type="dxa"/>
              <w:tblLayout w:type="fixed"/>
              <w:tblCellMar>
                <w:left w:w="70" w:type="dxa"/>
                <w:right w:w="70" w:type="dxa"/>
              </w:tblCellMar>
              <w:tblLook w:val="04A0" w:firstRow="1" w:lastRow="0" w:firstColumn="1" w:lastColumn="0" w:noHBand="0" w:noVBand="1"/>
            </w:tblPr>
            <w:tblGrid>
              <w:gridCol w:w="851"/>
              <w:gridCol w:w="6848"/>
              <w:gridCol w:w="1339"/>
              <w:gridCol w:w="960"/>
              <w:gridCol w:w="960"/>
              <w:gridCol w:w="960"/>
              <w:gridCol w:w="960"/>
              <w:gridCol w:w="960"/>
              <w:gridCol w:w="960"/>
            </w:tblGrid>
            <w:tr w:rsidR="00AC447B" w:rsidRPr="00AC447B" w:rsidTr="004D61D9">
              <w:trPr>
                <w:gridAfter w:val="1"/>
                <w:wAfter w:w="960" w:type="dxa"/>
                <w:trHeight w:val="300"/>
              </w:trPr>
              <w:tc>
                <w:tcPr>
                  <w:tcW w:w="7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t xml:space="preserve">       </w:t>
                  </w:r>
                  <w:r w:rsidRPr="00AC447B">
                    <w:rPr>
                      <w:b/>
                      <w:bCs/>
                      <w:u w:val="single"/>
                      <w:lang w:eastAsia="sk-SK"/>
                    </w:rPr>
                    <w:t>Príjmové finančné operácie</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411 005</w:t>
                  </w:r>
                </w:p>
              </w:tc>
              <w:tc>
                <w:tcPr>
                  <w:tcW w:w="6848"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Príjem od nájomníkov nájomných bytov na splátku úveru zo ŠFRB</w:t>
                  </w:r>
                </w:p>
              </w:tc>
              <w:tc>
                <w:tcPr>
                  <w:tcW w:w="1339"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jc w:val="right"/>
                    <w:rPr>
                      <w:lang w:eastAsia="sk-SK"/>
                    </w:rPr>
                  </w:pPr>
                  <w:r w:rsidRPr="00AC447B">
                    <w:rPr>
                      <w:lang w:eastAsia="sk-SK"/>
                    </w:rPr>
                    <w:t>34,7</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454 001</w:t>
                  </w:r>
                </w:p>
              </w:tc>
              <w:tc>
                <w:tcPr>
                  <w:tcW w:w="6848"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Hospodársky výsledok roka 2014</w:t>
                  </w:r>
                </w:p>
              </w:tc>
              <w:tc>
                <w:tcPr>
                  <w:tcW w:w="1339"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jc w:val="right"/>
                    <w:rPr>
                      <w:lang w:eastAsia="sk-SK"/>
                    </w:rPr>
                  </w:pPr>
                  <w:r w:rsidRPr="00AC447B">
                    <w:rPr>
                      <w:lang w:eastAsia="sk-SK"/>
                    </w:rPr>
                    <w:t>159,3</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513001</w:t>
                  </w:r>
                </w:p>
              </w:tc>
              <w:tc>
                <w:tcPr>
                  <w:tcW w:w="6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Kontokorentný úver</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241,5</w:t>
                  </w:r>
                </w:p>
              </w:tc>
              <w:tc>
                <w:tcPr>
                  <w:tcW w:w="960" w:type="dxa"/>
                  <w:tcBorders>
                    <w:top w:val="nil"/>
                    <w:left w:val="single" w:sz="4" w:space="0" w:color="auto"/>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513002</w:t>
                  </w:r>
                </w:p>
              </w:tc>
              <w:tc>
                <w:tcPr>
                  <w:tcW w:w="6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Prekleňovací úver na rekonštrukciu múzea</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348,2</w:t>
                  </w:r>
                </w:p>
              </w:tc>
              <w:tc>
                <w:tcPr>
                  <w:tcW w:w="960" w:type="dxa"/>
                  <w:tcBorders>
                    <w:top w:val="nil"/>
                    <w:left w:val="single" w:sz="4" w:space="0" w:color="auto"/>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513 002</w:t>
                  </w:r>
                </w:p>
              </w:tc>
              <w:tc>
                <w:tcPr>
                  <w:tcW w:w="6848"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 xml:space="preserve">Čerpanie bankových úverov na  splátku neuznaného dlhu. </w:t>
                  </w:r>
                </w:p>
              </w:tc>
              <w:tc>
                <w:tcPr>
                  <w:tcW w:w="1339"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jc w:val="right"/>
                    <w:rPr>
                      <w:lang w:eastAsia="sk-SK"/>
                    </w:rPr>
                  </w:pPr>
                  <w:r w:rsidRPr="00AC447B">
                    <w:rPr>
                      <w:lang w:eastAsia="sk-SK"/>
                    </w:rPr>
                    <w:t>261,8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1B9B" w:rsidRPr="00AC447B" w:rsidRDefault="00531B9B" w:rsidP="00D17ED3">
                  <w:pPr>
                    <w:rPr>
                      <w:lang w:eastAsia="sk-SK"/>
                    </w:rPr>
                  </w:pPr>
                  <w:r w:rsidRPr="00AC447B">
                    <w:rPr>
                      <w:lang w:eastAsia="sk-SK"/>
                    </w:rPr>
                    <w:t>513002</w:t>
                  </w:r>
                </w:p>
              </w:tc>
              <w:tc>
                <w:tcPr>
                  <w:tcW w:w="6848" w:type="dxa"/>
                  <w:tcBorders>
                    <w:top w:val="nil"/>
                    <w:left w:val="nil"/>
                    <w:bottom w:val="single" w:sz="4" w:space="0" w:color="auto"/>
                    <w:right w:val="single" w:sz="4" w:space="0" w:color="auto"/>
                  </w:tcBorders>
                  <w:shd w:val="clear" w:color="auto" w:fill="auto"/>
                  <w:noWrap/>
                  <w:vAlign w:val="bottom"/>
                </w:tcPr>
                <w:p w:rsidR="00531B9B" w:rsidRPr="00AC447B" w:rsidRDefault="00531B9B" w:rsidP="00235B47">
                  <w:pPr>
                    <w:rPr>
                      <w:lang w:eastAsia="sk-SK"/>
                    </w:rPr>
                  </w:pPr>
                  <w:r w:rsidRPr="00AC447B">
                    <w:rPr>
                      <w:lang w:eastAsia="sk-SK"/>
                    </w:rPr>
                    <w:t>Prekleňovací úver na rekonštrukciu verejného osvetlenia</w:t>
                  </w:r>
                </w:p>
              </w:tc>
              <w:tc>
                <w:tcPr>
                  <w:tcW w:w="1339"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lang w:eastAsia="sk-SK"/>
                    </w:rPr>
                  </w:pPr>
                  <w:r w:rsidRPr="00AC447B">
                    <w:rPr>
                      <w:lang w:eastAsia="sk-SK"/>
                    </w:rPr>
                    <w:t>237,9</w:t>
                  </w: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r>
            <w:tr w:rsidR="00AC447B" w:rsidRPr="00AC447B" w:rsidTr="004D61D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c>
                <w:tcPr>
                  <w:tcW w:w="6848"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rPr>
                      <w:b/>
                      <w:bCs/>
                      <w:lang w:eastAsia="sk-SK"/>
                    </w:rPr>
                  </w:pPr>
                  <w:r w:rsidRPr="00AC447B">
                    <w:rPr>
                      <w:b/>
                      <w:bCs/>
                      <w:lang w:eastAsia="sk-SK"/>
                    </w:rPr>
                    <w:t>Celkové príjmové finančné operácie</w:t>
                  </w:r>
                </w:p>
              </w:tc>
              <w:tc>
                <w:tcPr>
                  <w:tcW w:w="1339" w:type="dxa"/>
                  <w:tcBorders>
                    <w:top w:val="nil"/>
                    <w:left w:val="nil"/>
                    <w:bottom w:val="single" w:sz="4" w:space="0" w:color="auto"/>
                    <w:right w:val="single" w:sz="4" w:space="0" w:color="auto"/>
                  </w:tcBorders>
                  <w:shd w:val="clear" w:color="auto" w:fill="auto"/>
                  <w:noWrap/>
                  <w:vAlign w:val="bottom"/>
                </w:tcPr>
                <w:p w:rsidR="00531B9B" w:rsidRPr="00AC447B" w:rsidRDefault="00531B9B" w:rsidP="00D17ED3">
                  <w:pPr>
                    <w:jc w:val="right"/>
                    <w:rPr>
                      <w:b/>
                      <w:bCs/>
                      <w:lang w:eastAsia="sk-SK"/>
                    </w:rPr>
                  </w:pPr>
                  <w:r w:rsidRPr="00AC447B">
                    <w:rPr>
                      <w:b/>
                      <w:bCs/>
                      <w:lang w:eastAsia="sk-SK"/>
                    </w:rPr>
                    <w:t>1 283,4</w:t>
                  </w:r>
                </w:p>
              </w:tc>
              <w:tc>
                <w:tcPr>
                  <w:tcW w:w="960" w:type="dxa"/>
                  <w:tcBorders>
                    <w:top w:val="nil"/>
                    <w:left w:val="nil"/>
                    <w:bottom w:val="nil"/>
                    <w:right w:val="nil"/>
                  </w:tcBorders>
                  <w:shd w:val="clear" w:color="auto" w:fill="auto"/>
                  <w:noWrap/>
                  <w:vAlign w:val="bottom"/>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p w:rsidR="00531B9B" w:rsidRPr="00AC447B" w:rsidRDefault="00531B9B" w:rsidP="00D17ED3">
                  <w:pPr>
                    <w:rPr>
                      <w:lang w:eastAsia="sk-SK"/>
                    </w:rPr>
                  </w:pPr>
                </w:p>
              </w:tc>
              <w:tc>
                <w:tcPr>
                  <w:tcW w:w="6848"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339"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gridAfter w:val="1"/>
                <w:wAfter w:w="960" w:type="dxa"/>
                <w:trHeight w:val="300"/>
              </w:trPr>
              <w:tc>
                <w:tcPr>
                  <w:tcW w:w="7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b/>
                      <w:bCs/>
                      <w:u w:val="single"/>
                      <w:lang w:eastAsia="sk-SK"/>
                    </w:rPr>
                  </w:pPr>
                  <w:r w:rsidRPr="00AC447B">
                    <w:rPr>
                      <w:b/>
                      <w:bCs/>
                      <w:u w:val="single"/>
                      <w:lang w:eastAsia="sk-SK"/>
                    </w:rPr>
                    <w:t>Výdavkové finančné operácie</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821 004</w:t>
                  </w:r>
                </w:p>
              </w:tc>
              <w:tc>
                <w:tcPr>
                  <w:tcW w:w="6848"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Splácanie kontokorentného úveru</w:t>
                  </w:r>
                </w:p>
              </w:tc>
              <w:tc>
                <w:tcPr>
                  <w:tcW w:w="1339"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jc w:val="right"/>
                    <w:rPr>
                      <w:lang w:eastAsia="sk-SK"/>
                    </w:rPr>
                  </w:pPr>
                  <w:r w:rsidRPr="00AC447B">
                    <w:rPr>
                      <w:lang w:eastAsia="sk-SK"/>
                    </w:rPr>
                    <w:t>241,7</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821 005</w:t>
                  </w:r>
                </w:p>
              </w:tc>
              <w:tc>
                <w:tcPr>
                  <w:tcW w:w="6848" w:type="dxa"/>
                  <w:tcBorders>
                    <w:top w:val="nil"/>
                    <w:left w:val="nil"/>
                    <w:bottom w:val="single" w:sz="4" w:space="0" w:color="auto"/>
                    <w:right w:val="single" w:sz="4" w:space="0" w:color="auto"/>
                  </w:tcBorders>
                  <w:shd w:val="clear" w:color="auto" w:fill="auto"/>
                  <w:vAlign w:val="bottom"/>
                  <w:hideMark/>
                </w:tcPr>
                <w:p w:rsidR="00531B9B" w:rsidRPr="00AC447B" w:rsidRDefault="00531B9B" w:rsidP="00D17ED3">
                  <w:pPr>
                    <w:rPr>
                      <w:lang w:eastAsia="sk-SK"/>
                    </w:rPr>
                  </w:pPr>
                  <w:r w:rsidRPr="00AC447B">
                    <w:rPr>
                      <w:lang w:eastAsia="sk-SK"/>
                    </w:rPr>
                    <w:t>Splácanie bankových dlhodobých úverov</w:t>
                  </w:r>
                </w:p>
              </w:tc>
              <w:tc>
                <w:tcPr>
                  <w:tcW w:w="1339"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jc w:val="right"/>
                    <w:rPr>
                      <w:lang w:eastAsia="sk-SK"/>
                    </w:rPr>
                  </w:pPr>
                  <w:r w:rsidRPr="00AC447B">
                    <w:rPr>
                      <w:lang w:eastAsia="sk-SK"/>
                    </w:rPr>
                    <w:t>193,3</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821 007</w:t>
                  </w:r>
                </w:p>
              </w:tc>
              <w:tc>
                <w:tcPr>
                  <w:tcW w:w="6848"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rPr>
                      <w:lang w:eastAsia="sk-SK"/>
                    </w:rPr>
                  </w:pPr>
                  <w:r w:rsidRPr="00AC447B">
                    <w:rPr>
                      <w:lang w:eastAsia="sk-SK"/>
                    </w:rPr>
                    <w:t>Splácanie ostatných dlhodobých úverov (úver ŠFRB)</w:t>
                  </w:r>
                </w:p>
              </w:tc>
              <w:tc>
                <w:tcPr>
                  <w:tcW w:w="1339"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jc w:val="right"/>
                    <w:rPr>
                      <w:lang w:eastAsia="sk-SK"/>
                    </w:rPr>
                  </w:pPr>
                  <w:r w:rsidRPr="00AC447B">
                    <w:rPr>
                      <w:lang w:eastAsia="sk-SK"/>
                    </w:rPr>
                    <w:t>27,0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4D61D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c>
                <w:tcPr>
                  <w:tcW w:w="6848"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rPr>
                      <w:b/>
                      <w:bCs/>
                      <w:lang w:eastAsia="sk-SK"/>
                    </w:rPr>
                  </w:pPr>
                  <w:r w:rsidRPr="00AC447B">
                    <w:rPr>
                      <w:b/>
                      <w:bCs/>
                      <w:lang w:eastAsia="sk-SK"/>
                    </w:rPr>
                    <w:t>Celkové výdavkové finančné operácie</w:t>
                  </w:r>
                </w:p>
              </w:tc>
              <w:tc>
                <w:tcPr>
                  <w:tcW w:w="1339" w:type="dxa"/>
                  <w:tcBorders>
                    <w:top w:val="nil"/>
                    <w:left w:val="nil"/>
                    <w:bottom w:val="single" w:sz="4" w:space="0" w:color="auto"/>
                    <w:right w:val="single" w:sz="4" w:space="0" w:color="auto"/>
                  </w:tcBorders>
                  <w:shd w:val="clear" w:color="auto" w:fill="auto"/>
                  <w:noWrap/>
                  <w:vAlign w:val="bottom"/>
                  <w:hideMark/>
                </w:tcPr>
                <w:p w:rsidR="00531B9B" w:rsidRPr="00AC447B" w:rsidRDefault="00531B9B" w:rsidP="00D17ED3">
                  <w:pPr>
                    <w:jc w:val="right"/>
                    <w:rPr>
                      <w:b/>
                      <w:bCs/>
                      <w:lang w:eastAsia="sk-SK"/>
                    </w:rPr>
                  </w:pPr>
                  <w:r w:rsidRPr="00AC447B">
                    <w:rPr>
                      <w:b/>
                      <w:bCs/>
                      <w:lang w:eastAsia="sk-SK"/>
                    </w:rPr>
                    <w:t>462,0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bl>
          <w:p w:rsidR="00531B9B" w:rsidRPr="00AC447B" w:rsidRDefault="00531B9B" w:rsidP="00D17ED3">
            <w:pPr>
              <w:pStyle w:val="NormlnIMP"/>
              <w:ind w:firstLine="360"/>
              <w:jc w:val="both"/>
              <w:rPr>
                <w:i/>
                <w:sz w:val="20"/>
              </w:rPr>
            </w:pPr>
          </w:p>
          <w:p w:rsidR="00531B9B" w:rsidRPr="00AC447B" w:rsidRDefault="00531B9B" w:rsidP="00D17ED3">
            <w:pPr>
              <w:pStyle w:val="NormlnIMP"/>
              <w:jc w:val="both"/>
              <w:rPr>
                <w:sz w:val="20"/>
              </w:rPr>
            </w:pPr>
            <w:r w:rsidRPr="00AC447B">
              <w:rPr>
                <w:sz w:val="20"/>
              </w:rPr>
              <w:t xml:space="preserve">  </w:t>
            </w:r>
            <w:r w:rsidR="004D61D9" w:rsidRPr="00AC447B">
              <w:rPr>
                <w:sz w:val="20"/>
              </w:rPr>
              <w:t xml:space="preserve">            </w:t>
            </w:r>
            <w:r w:rsidRPr="00AC447B">
              <w:rPr>
                <w:sz w:val="20"/>
              </w:rPr>
              <w:t xml:space="preserve">Navýšenie výdavkov z finančných operácií bolo kryté navýšením príjmových finančných operácií.                   </w:t>
            </w:r>
          </w:p>
          <w:p w:rsidR="00531B9B" w:rsidRPr="00AC447B" w:rsidRDefault="00531B9B" w:rsidP="00D17ED3">
            <w:pPr>
              <w:jc w:val="both"/>
            </w:pPr>
          </w:p>
          <w:p w:rsidR="00531B9B" w:rsidRPr="00AC447B" w:rsidRDefault="00531B9B" w:rsidP="00D17ED3">
            <w:pPr>
              <w:jc w:val="both"/>
            </w:pPr>
          </w:p>
          <w:p w:rsidR="00531B9B" w:rsidRPr="00AC447B" w:rsidRDefault="00531B9B" w:rsidP="00D17ED3">
            <w:pPr>
              <w:jc w:val="both"/>
            </w:pPr>
          </w:p>
          <w:p w:rsidR="00531B9B" w:rsidRPr="00AC447B" w:rsidRDefault="004D61D9" w:rsidP="00D17ED3">
            <w:pPr>
              <w:pStyle w:val="NormlnIMP"/>
              <w:rPr>
                <w:b/>
                <w:sz w:val="20"/>
              </w:rPr>
            </w:pPr>
            <w:r w:rsidRPr="00AC447B">
              <w:rPr>
                <w:b/>
                <w:sz w:val="20"/>
              </w:rPr>
              <w:t xml:space="preserve">              </w:t>
            </w:r>
            <w:r w:rsidR="00531B9B" w:rsidRPr="00AC447B">
              <w:rPr>
                <w:b/>
                <w:sz w:val="20"/>
              </w:rPr>
              <w:t>2.</w:t>
            </w:r>
            <w:r w:rsidR="00531B9B" w:rsidRPr="00AC447B">
              <w:rPr>
                <w:b/>
                <w:i/>
                <w:sz w:val="20"/>
              </w:rPr>
              <w:t xml:space="preserve"> </w:t>
            </w:r>
            <w:r w:rsidR="00531B9B" w:rsidRPr="00AC447B">
              <w:rPr>
                <w:b/>
                <w:sz w:val="20"/>
              </w:rPr>
              <w:t>V Ý S L E D O K   R O Z P O Č T O V É H O   H O S P O D Á R E N I A</w:t>
            </w:r>
          </w:p>
          <w:p w:rsidR="00531B9B" w:rsidRPr="00AC447B" w:rsidRDefault="00531B9B" w:rsidP="00D17ED3">
            <w:pPr>
              <w:pStyle w:val="NormlnIMP"/>
              <w:rPr>
                <w:b/>
                <w:sz w:val="20"/>
              </w:rPr>
            </w:pPr>
          </w:p>
          <w:p w:rsidR="00531B9B" w:rsidRPr="00AC447B" w:rsidRDefault="00531B9B" w:rsidP="00D17ED3">
            <w:pPr>
              <w:pStyle w:val="NormlnIMP"/>
              <w:rPr>
                <w:b/>
                <w:sz w:val="20"/>
              </w:rPr>
            </w:pPr>
          </w:p>
          <w:p w:rsidR="00531B9B" w:rsidRPr="00AC447B" w:rsidRDefault="004D61D9" w:rsidP="00D17ED3">
            <w:pPr>
              <w:pStyle w:val="NormlnIMP"/>
              <w:rPr>
                <w:b/>
                <w:i/>
                <w:sz w:val="20"/>
              </w:rPr>
            </w:pPr>
            <w:r w:rsidRPr="00AC447B">
              <w:rPr>
                <w:b/>
                <w:i/>
                <w:sz w:val="20"/>
              </w:rPr>
              <w:t xml:space="preserve">             </w:t>
            </w:r>
            <w:r w:rsidR="00531B9B" w:rsidRPr="00AC447B">
              <w:rPr>
                <w:b/>
                <w:i/>
                <w:sz w:val="20"/>
              </w:rPr>
              <w:t>A. Hospodárenie mesta k 31.12.2015 za bežné príjmy a bežné výdavky:</w:t>
            </w:r>
          </w:p>
          <w:p w:rsidR="00531B9B" w:rsidRPr="00AC447B" w:rsidRDefault="00531B9B" w:rsidP="00D17ED3">
            <w:pPr>
              <w:pStyle w:val="NormlnIMP"/>
              <w:rPr>
                <w:b/>
                <w:i/>
                <w:sz w:val="20"/>
              </w:rPr>
            </w:pPr>
          </w:p>
          <w:p w:rsidR="00531B9B" w:rsidRPr="00AC447B" w:rsidRDefault="00531B9B" w:rsidP="00D17ED3">
            <w:pPr>
              <w:pStyle w:val="NormlnIMP"/>
              <w:jc w:val="center"/>
              <w:rPr>
                <w:sz w:val="20"/>
              </w:rPr>
            </w:pPr>
            <w:r w:rsidRPr="00AC447B">
              <w:rPr>
                <w:sz w:val="20"/>
              </w:rPr>
              <w:t xml:space="preserve">                                                                                          tis eur</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1701"/>
              <w:gridCol w:w="1701"/>
              <w:gridCol w:w="1842"/>
              <w:gridCol w:w="1076"/>
            </w:tblGrid>
            <w:tr w:rsidR="00AC447B" w:rsidRPr="00AC447B" w:rsidTr="004D61D9">
              <w:trPr>
                <w:trHeight w:val="397"/>
              </w:trPr>
              <w:tc>
                <w:tcPr>
                  <w:tcW w:w="2096" w:type="dxa"/>
                  <w:vAlign w:val="center"/>
                </w:tcPr>
                <w:p w:rsidR="00531B9B" w:rsidRPr="00AC447B" w:rsidRDefault="00531B9B" w:rsidP="00D17ED3">
                  <w:pPr>
                    <w:pStyle w:val="NormlnIMP"/>
                    <w:jc w:val="center"/>
                    <w:rPr>
                      <w:b/>
                      <w:sz w:val="20"/>
                    </w:rPr>
                  </w:pPr>
                </w:p>
              </w:tc>
              <w:tc>
                <w:tcPr>
                  <w:tcW w:w="1701" w:type="dxa"/>
                  <w:vAlign w:val="center"/>
                </w:tcPr>
                <w:p w:rsidR="00531B9B" w:rsidRPr="00AC447B" w:rsidRDefault="00531B9B" w:rsidP="00D17ED3">
                  <w:pPr>
                    <w:pStyle w:val="NormlnIMP"/>
                    <w:jc w:val="center"/>
                    <w:rPr>
                      <w:b/>
                      <w:sz w:val="20"/>
                    </w:rPr>
                  </w:pPr>
                  <w:r w:rsidRPr="00AC447B">
                    <w:rPr>
                      <w:b/>
                      <w:sz w:val="20"/>
                    </w:rPr>
                    <w:t>Schválený rozpočet</w:t>
                  </w:r>
                </w:p>
              </w:tc>
              <w:tc>
                <w:tcPr>
                  <w:tcW w:w="1701" w:type="dxa"/>
                  <w:vAlign w:val="center"/>
                </w:tcPr>
                <w:p w:rsidR="00531B9B" w:rsidRPr="00AC447B" w:rsidRDefault="00531B9B" w:rsidP="00D17ED3">
                  <w:pPr>
                    <w:pStyle w:val="NormlnIMP"/>
                    <w:jc w:val="center"/>
                    <w:rPr>
                      <w:b/>
                      <w:sz w:val="20"/>
                    </w:rPr>
                  </w:pPr>
                  <w:r w:rsidRPr="00AC447B">
                    <w:rPr>
                      <w:b/>
                      <w:sz w:val="20"/>
                    </w:rPr>
                    <w:t>Rozpočet po úprave</w:t>
                  </w:r>
                </w:p>
              </w:tc>
              <w:tc>
                <w:tcPr>
                  <w:tcW w:w="1842" w:type="dxa"/>
                  <w:vAlign w:val="center"/>
                </w:tcPr>
                <w:p w:rsidR="00531B9B" w:rsidRPr="00AC447B" w:rsidRDefault="00531B9B" w:rsidP="00D17ED3">
                  <w:pPr>
                    <w:pStyle w:val="NormlnIMP"/>
                    <w:jc w:val="center"/>
                    <w:rPr>
                      <w:b/>
                      <w:sz w:val="20"/>
                    </w:rPr>
                  </w:pPr>
                  <w:r w:rsidRPr="00AC447B">
                    <w:rPr>
                      <w:b/>
                      <w:sz w:val="20"/>
                    </w:rPr>
                    <w:t>Skutočnosť</w:t>
                  </w:r>
                </w:p>
              </w:tc>
              <w:tc>
                <w:tcPr>
                  <w:tcW w:w="1076" w:type="dxa"/>
                  <w:vAlign w:val="center"/>
                </w:tcPr>
                <w:p w:rsidR="00531B9B" w:rsidRPr="00AC447B" w:rsidRDefault="00531B9B" w:rsidP="00D17ED3">
                  <w:pPr>
                    <w:pStyle w:val="NormlnIMP"/>
                    <w:jc w:val="center"/>
                    <w:rPr>
                      <w:b/>
                      <w:sz w:val="20"/>
                    </w:rPr>
                  </w:pPr>
                  <w:r w:rsidRPr="00AC447B">
                    <w:rPr>
                      <w:b/>
                      <w:sz w:val="20"/>
                    </w:rPr>
                    <w:t>Plnenie v %</w:t>
                  </w:r>
                </w:p>
              </w:tc>
            </w:tr>
            <w:tr w:rsidR="00AC447B" w:rsidRPr="00AC447B" w:rsidTr="004D61D9">
              <w:trPr>
                <w:trHeight w:val="397"/>
              </w:trPr>
              <w:tc>
                <w:tcPr>
                  <w:tcW w:w="2096" w:type="dxa"/>
                  <w:vAlign w:val="center"/>
                </w:tcPr>
                <w:p w:rsidR="00531B9B" w:rsidRPr="00AC447B" w:rsidRDefault="00531B9B" w:rsidP="00D17ED3">
                  <w:pPr>
                    <w:pStyle w:val="NormlnIMP"/>
                    <w:spacing w:line="276" w:lineRule="auto"/>
                    <w:rPr>
                      <w:i/>
                      <w:sz w:val="20"/>
                    </w:rPr>
                  </w:pPr>
                  <w:r w:rsidRPr="00AC447B">
                    <w:rPr>
                      <w:i/>
                      <w:sz w:val="20"/>
                    </w:rPr>
                    <w:t>Bežné príjmy</w:t>
                  </w:r>
                </w:p>
              </w:tc>
              <w:tc>
                <w:tcPr>
                  <w:tcW w:w="1701" w:type="dxa"/>
                  <w:vAlign w:val="center"/>
                </w:tcPr>
                <w:p w:rsidR="00531B9B" w:rsidRPr="00AC447B" w:rsidRDefault="00531B9B" w:rsidP="00D17ED3">
                  <w:pPr>
                    <w:pStyle w:val="NormlnIMP"/>
                    <w:spacing w:line="276" w:lineRule="auto"/>
                    <w:jc w:val="center"/>
                    <w:rPr>
                      <w:i/>
                      <w:sz w:val="20"/>
                    </w:rPr>
                  </w:pPr>
                  <w:r w:rsidRPr="00AC447B">
                    <w:rPr>
                      <w:i/>
                      <w:sz w:val="20"/>
                    </w:rPr>
                    <w:t>4 997,3</w:t>
                  </w:r>
                </w:p>
              </w:tc>
              <w:tc>
                <w:tcPr>
                  <w:tcW w:w="1701" w:type="dxa"/>
                  <w:vAlign w:val="center"/>
                </w:tcPr>
                <w:p w:rsidR="00531B9B" w:rsidRPr="00AC447B" w:rsidRDefault="00531B9B" w:rsidP="00D17ED3">
                  <w:pPr>
                    <w:pStyle w:val="NormlnIMP"/>
                    <w:spacing w:line="276" w:lineRule="auto"/>
                    <w:jc w:val="center"/>
                    <w:rPr>
                      <w:i/>
                      <w:sz w:val="20"/>
                    </w:rPr>
                  </w:pPr>
                  <w:r w:rsidRPr="00AC447B">
                    <w:rPr>
                      <w:i/>
                      <w:sz w:val="20"/>
                    </w:rPr>
                    <w:t>5 148,6</w:t>
                  </w:r>
                </w:p>
              </w:tc>
              <w:tc>
                <w:tcPr>
                  <w:tcW w:w="1842" w:type="dxa"/>
                  <w:vAlign w:val="center"/>
                </w:tcPr>
                <w:p w:rsidR="00531B9B" w:rsidRPr="00AC447B" w:rsidRDefault="00531B9B" w:rsidP="00D17ED3">
                  <w:pPr>
                    <w:pStyle w:val="NormlnIMP"/>
                    <w:spacing w:line="276" w:lineRule="auto"/>
                    <w:jc w:val="center"/>
                    <w:rPr>
                      <w:i/>
                      <w:sz w:val="20"/>
                    </w:rPr>
                  </w:pPr>
                  <w:r w:rsidRPr="00AC447B">
                    <w:rPr>
                      <w:i/>
                      <w:sz w:val="20"/>
                    </w:rPr>
                    <w:t>5 172,1</w:t>
                  </w:r>
                </w:p>
              </w:tc>
              <w:tc>
                <w:tcPr>
                  <w:tcW w:w="1076" w:type="dxa"/>
                  <w:vAlign w:val="center"/>
                </w:tcPr>
                <w:p w:rsidR="00531B9B" w:rsidRPr="00AC447B" w:rsidRDefault="00531B9B" w:rsidP="00D17ED3">
                  <w:pPr>
                    <w:pStyle w:val="NormlnIMP"/>
                    <w:spacing w:line="276" w:lineRule="auto"/>
                    <w:jc w:val="center"/>
                    <w:rPr>
                      <w:i/>
                      <w:sz w:val="20"/>
                    </w:rPr>
                  </w:pPr>
                  <w:r w:rsidRPr="00AC447B">
                    <w:rPr>
                      <w:i/>
                      <w:sz w:val="20"/>
                    </w:rPr>
                    <w:t>100,5</w:t>
                  </w:r>
                </w:p>
              </w:tc>
            </w:tr>
            <w:tr w:rsidR="00AC447B" w:rsidRPr="00AC447B" w:rsidTr="004D61D9">
              <w:trPr>
                <w:trHeight w:val="397"/>
              </w:trPr>
              <w:tc>
                <w:tcPr>
                  <w:tcW w:w="2096" w:type="dxa"/>
                  <w:vAlign w:val="center"/>
                </w:tcPr>
                <w:p w:rsidR="00531B9B" w:rsidRPr="00AC447B" w:rsidRDefault="00531B9B" w:rsidP="00D17ED3">
                  <w:pPr>
                    <w:pStyle w:val="NormlnIMP"/>
                    <w:spacing w:line="276" w:lineRule="auto"/>
                    <w:rPr>
                      <w:i/>
                      <w:sz w:val="20"/>
                    </w:rPr>
                  </w:pPr>
                  <w:r w:rsidRPr="00AC447B">
                    <w:rPr>
                      <w:i/>
                      <w:sz w:val="20"/>
                    </w:rPr>
                    <w:t>Bežné výdavky</w:t>
                  </w:r>
                </w:p>
              </w:tc>
              <w:tc>
                <w:tcPr>
                  <w:tcW w:w="1701" w:type="dxa"/>
                  <w:vAlign w:val="center"/>
                </w:tcPr>
                <w:p w:rsidR="00531B9B" w:rsidRPr="00AC447B" w:rsidRDefault="00531B9B" w:rsidP="00D17ED3">
                  <w:pPr>
                    <w:pStyle w:val="NormlnIMP"/>
                    <w:jc w:val="center"/>
                    <w:rPr>
                      <w:i/>
                      <w:sz w:val="20"/>
                    </w:rPr>
                  </w:pPr>
                  <w:r w:rsidRPr="00AC447B">
                    <w:rPr>
                      <w:i/>
                      <w:sz w:val="20"/>
                    </w:rPr>
                    <w:t>4 931,6</w:t>
                  </w:r>
                </w:p>
              </w:tc>
              <w:tc>
                <w:tcPr>
                  <w:tcW w:w="1701" w:type="dxa"/>
                  <w:vAlign w:val="center"/>
                </w:tcPr>
                <w:p w:rsidR="00531B9B" w:rsidRPr="00AC447B" w:rsidRDefault="00531B9B" w:rsidP="00D17ED3">
                  <w:pPr>
                    <w:pStyle w:val="NormlnIMP"/>
                    <w:jc w:val="center"/>
                    <w:rPr>
                      <w:i/>
                      <w:sz w:val="20"/>
                    </w:rPr>
                  </w:pPr>
                  <w:r w:rsidRPr="00AC447B">
                    <w:rPr>
                      <w:i/>
                      <w:sz w:val="20"/>
                    </w:rPr>
                    <w:t>5 604,2</w:t>
                  </w:r>
                </w:p>
              </w:tc>
              <w:tc>
                <w:tcPr>
                  <w:tcW w:w="1842" w:type="dxa"/>
                  <w:vAlign w:val="center"/>
                </w:tcPr>
                <w:p w:rsidR="00531B9B" w:rsidRPr="00AC447B" w:rsidRDefault="00531B9B" w:rsidP="00D17ED3">
                  <w:pPr>
                    <w:pStyle w:val="NormlnIMP"/>
                    <w:jc w:val="center"/>
                    <w:rPr>
                      <w:i/>
                      <w:sz w:val="20"/>
                    </w:rPr>
                  </w:pPr>
                  <w:r w:rsidRPr="00AC447B">
                    <w:rPr>
                      <w:i/>
                      <w:sz w:val="20"/>
                    </w:rPr>
                    <w:t>5 437,2</w:t>
                  </w:r>
                </w:p>
              </w:tc>
              <w:tc>
                <w:tcPr>
                  <w:tcW w:w="1076" w:type="dxa"/>
                  <w:vAlign w:val="center"/>
                </w:tcPr>
                <w:p w:rsidR="00531B9B" w:rsidRPr="00AC447B" w:rsidRDefault="00531B9B" w:rsidP="00D17ED3">
                  <w:pPr>
                    <w:pStyle w:val="NormlnIMP"/>
                    <w:jc w:val="center"/>
                    <w:rPr>
                      <w:i/>
                      <w:sz w:val="20"/>
                    </w:rPr>
                  </w:pPr>
                  <w:r w:rsidRPr="00AC447B">
                    <w:rPr>
                      <w:i/>
                      <w:sz w:val="20"/>
                    </w:rPr>
                    <w:t>97,0</w:t>
                  </w:r>
                </w:p>
              </w:tc>
            </w:tr>
            <w:tr w:rsidR="00AC447B" w:rsidRPr="00AC447B" w:rsidTr="004D61D9">
              <w:trPr>
                <w:trHeight w:val="397"/>
              </w:trPr>
              <w:tc>
                <w:tcPr>
                  <w:tcW w:w="2096" w:type="dxa"/>
                  <w:vAlign w:val="center"/>
                </w:tcPr>
                <w:p w:rsidR="00531B9B" w:rsidRPr="00AC447B" w:rsidRDefault="00531B9B" w:rsidP="00D17ED3">
                  <w:pPr>
                    <w:pStyle w:val="NormlnIMP"/>
                    <w:spacing w:line="276" w:lineRule="auto"/>
                    <w:rPr>
                      <w:i/>
                      <w:sz w:val="20"/>
                    </w:rPr>
                  </w:pPr>
                  <w:r w:rsidRPr="00AC447B">
                    <w:rPr>
                      <w:i/>
                      <w:sz w:val="20"/>
                    </w:rPr>
                    <w:t>Prebytok/schodok +/-</w:t>
                  </w:r>
                </w:p>
              </w:tc>
              <w:tc>
                <w:tcPr>
                  <w:tcW w:w="1701" w:type="dxa"/>
                  <w:vAlign w:val="center"/>
                </w:tcPr>
                <w:p w:rsidR="00531B9B" w:rsidRPr="00AC447B" w:rsidRDefault="00531B9B" w:rsidP="00D17ED3">
                  <w:pPr>
                    <w:pStyle w:val="NormlnIMP"/>
                    <w:jc w:val="center"/>
                    <w:rPr>
                      <w:i/>
                      <w:sz w:val="20"/>
                    </w:rPr>
                  </w:pPr>
                  <w:r w:rsidRPr="00AC447B">
                    <w:rPr>
                      <w:i/>
                      <w:sz w:val="20"/>
                    </w:rPr>
                    <w:t>65,7</w:t>
                  </w:r>
                </w:p>
              </w:tc>
              <w:tc>
                <w:tcPr>
                  <w:tcW w:w="1701" w:type="dxa"/>
                  <w:vAlign w:val="center"/>
                </w:tcPr>
                <w:p w:rsidR="00531B9B" w:rsidRPr="00AC447B" w:rsidRDefault="00531B9B" w:rsidP="00D17ED3">
                  <w:pPr>
                    <w:pStyle w:val="NormlnIMP"/>
                    <w:jc w:val="center"/>
                    <w:rPr>
                      <w:i/>
                      <w:sz w:val="20"/>
                    </w:rPr>
                  </w:pPr>
                  <w:r w:rsidRPr="00AC447B">
                    <w:rPr>
                      <w:i/>
                      <w:sz w:val="20"/>
                    </w:rPr>
                    <w:t>-455,6</w:t>
                  </w:r>
                </w:p>
              </w:tc>
              <w:tc>
                <w:tcPr>
                  <w:tcW w:w="1842" w:type="dxa"/>
                  <w:vAlign w:val="center"/>
                </w:tcPr>
                <w:p w:rsidR="00531B9B" w:rsidRPr="00AC447B" w:rsidRDefault="00531B9B" w:rsidP="00D17ED3">
                  <w:pPr>
                    <w:pStyle w:val="NormlnIMP"/>
                    <w:jc w:val="center"/>
                    <w:rPr>
                      <w:i/>
                      <w:sz w:val="20"/>
                    </w:rPr>
                  </w:pPr>
                  <w:r w:rsidRPr="00AC447B">
                    <w:rPr>
                      <w:i/>
                      <w:sz w:val="20"/>
                    </w:rPr>
                    <w:t>-265,1</w:t>
                  </w:r>
                </w:p>
              </w:tc>
              <w:tc>
                <w:tcPr>
                  <w:tcW w:w="1076" w:type="dxa"/>
                  <w:vAlign w:val="center"/>
                </w:tcPr>
                <w:p w:rsidR="00531B9B" w:rsidRPr="00AC447B" w:rsidRDefault="00531B9B" w:rsidP="00D17ED3">
                  <w:pPr>
                    <w:pStyle w:val="NormlnIMP"/>
                    <w:jc w:val="center"/>
                    <w:rPr>
                      <w:i/>
                      <w:sz w:val="20"/>
                    </w:rPr>
                  </w:pPr>
                  <w:r w:rsidRPr="00AC447B">
                    <w:rPr>
                      <w:i/>
                      <w:sz w:val="20"/>
                    </w:rPr>
                    <w:t>x</w:t>
                  </w:r>
                </w:p>
              </w:tc>
            </w:tr>
          </w:tbl>
          <w:p w:rsidR="00531B9B" w:rsidRPr="00AC447B" w:rsidRDefault="00531B9B" w:rsidP="00D17ED3">
            <w:pPr>
              <w:pStyle w:val="NormlnIMP"/>
              <w:rPr>
                <w:sz w:val="20"/>
              </w:rPr>
            </w:pPr>
          </w:p>
          <w:p w:rsidR="00531B9B" w:rsidRPr="00AC447B" w:rsidRDefault="00531B9B" w:rsidP="00D17ED3">
            <w:pPr>
              <w:pStyle w:val="NormlnIMP"/>
              <w:rPr>
                <w:sz w:val="20"/>
              </w:rPr>
            </w:pPr>
          </w:p>
          <w:p w:rsidR="00531B9B" w:rsidRPr="00AC447B" w:rsidRDefault="004D61D9" w:rsidP="00D17ED3">
            <w:pPr>
              <w:pStyle w:val="NormlnIMP"/>
              <w:rPr>
                <w:b/>
                <w:i/>
                <w:sz w:val="20"/>
              </w:rPr>
            </w:pPr>
            <w:r w:rsidRPr="00AC447B">
              <w:rPr>
                <w:b/>
                <w:i/>
                <w:sz w:val="20"/>
              </w:rPr>
              <w:t xml:space="preserve">            </w:t>
            </w:r>
            <w:r w:rsidR="00531B9B" w:rsidRPr="00AC447B">
              <w:rPr>
                <w:b/>
                <w:i/>
                <w:sz w:val="20"/>
              </w:rPr>
              <w:t>B. Hospodárenie mesta k 31.12.201</w:t>
            </w:r>
            <w:r w:rsidR="00726089">
              <w:rPr>
                <w:b/>
                <w:i/>
                <w:sz w:val="20"/>
              </w:rPr>
              <w:t>5</w:t>
            </w:r>
            <w:r w:rsidR="00531B9B" w:rsidRPr="00AC447B">
              <w:rPr>
                <w:b/>
                <w:i/>
                <w:sz w:val="20"/>
              </w:rPr>
              <w:t xml:space="preserve">  za  kapitálové príjmy a výdavky:</w:t>
            </w:r>
          </w:p>
          <w:p w:rsidR="00531B9B" w:rsidRPr="00AC447B" w:rsidRDefault="00531B9B" w:rsidP="00D17ED3">
            <w:pPr>
              <w:pStyle w:val="NormlnIMP"/>
              <w:jc w:val="center"/>
              <w:rPr>
                <w:sz w:val="20"/>
              </w:rPr>
            </w:pPr>
            <w:r w:rsidRPr="00AC447B">
              <w:rPr>
                <w:sz w:val="20"/>
              </w:rPr>
              <w:t xml:space="preserve">                                                                                          tis. eur</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1701"/>
              <w:gridCol w:w="1701"/>
              <w:gridCol w:w="1842"/>
              <w:gridCol w:w="1076"/>
            </w:tblGrid>
            <w:tr w:rsidR="00AC447B" w:rsidRPr="00AC447B" w:rsidTr="004D61D9">
              <w:trPr>
                <w:trHeight w:val="397"/>
              </w:trPr>
              <w:tc>
                <w:tcPr>
                  <w:tcW w:w="2096" w:type="dxa"/>
                </w:tcPr>
                <w:p w:rsidR="00531B9B" w:rsidRPr="00AC447B" w:rsidRDefault="00531B9B" w:rsidP="00D17ED3">
                  <w:pPr>
                    <w:pStyle w:val="NormlnIMP"/>
                    <w:rPr>
                      <w:b/>
                      <w:sz w:val="20"/>
                    </w:rPr>
                  </w:pPr>
                </w:p>
              </w:tc>
              <w:tc>
                <w:tcPr>
                  <w:tcW w:w="1701" w:type="dxa"/>
                  <w:vAlign w:val="center"/>
                </w:tcPr>
                <w:p w:rsidR="00531B9B" w:rsidRPr="00AC447B" w:rsidRDefault="00531B9B" w:rsidP="00D17ED3">
                  <w:pPr>
                    <w:pStyle w:val="NormlnIMP"/>
                    <w:jc w:val="center"/>
                    <w:rPr>
                      <w:b/>
                      <w:sz w:val="20"/>
                    </w:rPr>
                  </w:pPr>
                  <w:r w:rsidRPr="00AC447B">
                    <w:rPr>
                      <w:b/>
                      <w:sz w:val="20"/>
                    </w:rPr>
                    <w:t>Schválený rozpočet</w:t>
                  </w:r>
                </w:p>
              </w:tc>
              <w:tc>
                <w:tcPr>
                  <w:tcW w:w="1701" w:type="dxa"/>
                  <w:vAlign w:val="center"/>
                </w:tcPr>
                <w:p w:rsidR="00531B9B" w:rsidRPr="00AC447B" w:rsidRDefault="00531B9B" w:rsidP="00D17ED3">
                  <w:pPr>
                    <w:pStyle w:val="NormlnIMP"/>
                    <w:jc w:val="center"/>
                    <w:rPr>
                      <w:b/>
                      <w:sz w:val="20"/>
                    </w:rPr>
                  </w:pPr>
                  <w:r w:rsidRPr="00AC447B">
                    <w:rPr>
                      <w:b/>
                      <w:sz w:val="20"/>
                    </w:rPr>
                    <w:t>Rozpočet po úprave</w:t>
                  </w:r>
                </w:p>
              </w:tc>
              <w:tc>
                <w:tcPr>
                  <w:tcW w:w="1842" w:type="dxa"/>
                  <w:vAlign w:val="center"/>
                </w:tcPr>
                <w:p w:rsidR="00531B9B" w:rsidRPr="00AC447B" w:rsidRDefault="00531B9B" w:rsidP="00D17ED3">
                  <w:pPr>
                    <w:pStyle w:val="NormlnIMP"/>
                    <w:jc w:val="center"/>
                    <w:rPr>
                      <w:b/>
                      <w:sz w:val="20"/>
                    </w:rPr>
                  </w:pPr>
                  <w:r w:rsidRPr="00AC447B">
                    <w:rPr>
                      <w:b/>
                      <w:sz w:val="20"/>
                    </w:rPr>
                    <w:t>Skutočnosť</w:t>
                  </w:r>
                </w:p>
              </w:tc>
              <w:tc>
                <w:tcPr>
                  <w:tcW w:w="1076" w:type="dxa"/>
                  <w:vAlign w:val="center"/>
                </w:tcPr>
                <w:p w:rsidR="00531B9B" w:rsidRPr="00AC447B" w:rsidRDefault="00531B9B" w:rsidP="00D17ED3">
                  <w:pPr>
                    <w:pStyle w:val="NormlnIMP"/>
                    <w:jc w:val="center"/>
                    <w:rPr>
                      <w:b/>
                      <w:sz w:val="20"/>
                    </w:rPr>
                  </w:pPr>
                  <w:r w:rsidRPr="00AC447B">
                    <w:rPr>
                      <w:b/>
                      <w:sz w:val="20"/>
                    </w:rPr>
                    <w:t>Plnenie v %</w:t>
                  </w:r>
                </w:p>
              </w:tc>
            </w:tr>
            <w:tr w:rsidR="00AC447B" w:rsidRPr="00AC447B" w:rsidTr="004D61D9">
              <w:trPr>
                <w:trHeight w:val="397"/>
              </w:trPr>
              <w:tc>
                <w:tcPr>
                  <w:tcW w:w="2096" w:type="dxa"/>
                  <w:vAlign w:val="center"/>
                </w:tcPr>
                <w:p w:rsidR="00531B9B" w:rsidRPr="00AC447B" w:rsidRDefault="00531B9B" w:rsidP="00D17ED3">
                  <w:pPr>
                    <w:pStyle w:val="NormlnIMP"/>
                    <w:rPr>
                      <w:i/>
                      <w:sz w:val="20"/>
                    </w:rPr>
                  </w:pPr>
                  <w:r w:rsidRPr="00AC447B">
                    <w:rPr>
                      <w:i/>
                      <w:sz w:val="20"/>
                    </w:rPr>
                    <w:t>Kapitálové príjmy</w:t>
                  </w:r>
                </w:p>
              </w:tc>
              <w:tc>
                <w:tcPr>
                  <w:tcW w:w="1701" w:type="dxa"/>
                  <w:vAlign w:val="center"/>
                </w:tcPr>
                <w:p w:rsidR="00531B9B" w:rsidRPr="00AC447B" w:rsidRDefault="00531B9B" w:rsidP="00D17ED3">
                  <w:pPr>
                    <w:pStyle w:val="NormlnIMP"/>
                    <w:jc w:val="center"/>
                    <w:rPr>
                      <w:i/>
                      <w:sz w:val="20"/>
                    </w:rPr>
                  </w:pPr>
                  <w:r w:rsidRPr="00AC447B">
                    <w:rPr>
                      <w:i/>
                      <w:sz w:val="20"/>
                    </w:rPr>
                    <w:t>5,0</w:t>
                  </w:r>
                </w:p>
              </w:tc>
              <w:tc>
                <w:tcPr>
                  <w:tcW w:w="1701" w:type="dxa"/>
                  <w:vAlign w:val="center"/>
                </w:tcPr>
                <w:p w:rsidR="00531B9B" w:rsidRPr="00AC447B" w:rsidRDefault="00531B9B" w:rsidP="00D17ED3">
                  <w:pPr>
                    <w:pStyle w:val="NormlnIMP"/>
                    <w:jc w:val="center"/>
                    <w:rPr>
                      <w:i/>
                      <w:sz w:val="20"/>
                    </w:rPr>
                  </w:pPr>
                  <w:r w:rsidRPr="00AC447B">
                    <w:rPr>
                      <w:i/>
                      <w:sz w:val="20"/>
                    </w:rPr>
                    <w:t>316,1</w:t>
                  </w:r>
                </w:p>
              </w:tc>
              <w:tc>
                <w:tcPr>
                  <w:tcW w:w="1842" w:type="dxa"/>
                  <w:vAlign w:val="center"/>
                </w:tcPr>
                <w:p w:rsidR="00531B9B" w:rsidRPr="00AC447B" w:rsidRDefault="00531B9B" w:rsidP="00D17ED3">
                  <w:pPr>
                    <w:pStyle w:val="NormlnIMP"/>
                    <w:jc w:val="center"/>
                    <w:rPr>
                      <w:i/>
                      <w:sz w:val="20"/>
                    </w:rPr>
                  </w:pPr>
                  <w:r w:rsidRPr="00AC447B">
                    <w:rPr>
                      <w:i/>
                      <w:sz w:val="20"/>
                    </w:rPr>
                    <w:t>343,9</w:t>
                  </w:r>
                </w:p>
              </w:tc>
              <w:tc>
                <w:tcPr>
                  <w:tcW w:w="1076" w:type="dxa"/>
                  <w:vAlign w:val="center"/>
                </w:tcPr>
                <w:p w:rsidR="00531B9B" w:rsidRPr="00AC447B" w:rsidRDefault="00531B9B" w:rsidP="00D17ED3">
                  <w:pPr>
                    <w:pStyle w:val="NormlnIMP"/>
                    <w:jc w:val="center"/>
                    <w:rPr>
                      <w:i/>
                      <w:sz w:val="20"/>
                    </w:rPr>
                  </w:pPr>
                  <w:r w:rsidRPr="00AC447B">
                    <w:rPr>
                      <w:i/>
                      <w:sz w:val="20"/>
                    </w:rPr>
                    <w:t>108,8</w:t>
                  </w:r>
                </w:p>
              </w:tc>
            </w:tr>
            <w:tr w:rsidR="00AC447B" w:rsidRPr="00AC447B" w:rsidTr="004D61D9">
              <w:trPr>
                <w:trHeight w:val="397"/>
              </w:trPr>
              <w:tc>
                <w:tcPr>
                  <w:tcW w:w="2096" w:type="dxa"/>
                  <w:vAlign w:val="center"/>
                </w:tcPr>
                <w:p w:rsidR="00531B9B" w:rsidRPr="00AC447B" w:rsidRDefault="00531B9B" w:rsidP="00D17ED3">
                  <w:pPr>
                    <w:pStyle w:val="NormlnIMP"/>
                    <w:rPr>
                      <w:i/>
                      <w:sz w:val="20"/>
                    </w:rPr>
                  </w:pPr>
                  <w:r w:rsidRPr="00AC447B">
                    <w:rPr>
                      <w:i/>
                      <w:sz w:val="20"/>
                    </w:rPr>
                    <w:t>Kapitálové výdavky</w:t>
                  </w:r>
                </w:p>
              </w:tc>
              <w:tc>
                <w:tcPr>
                  <w:tcW w:w="1701" w:type="dxa"/>
                  <w:vAlign w:val="center"/>
                </w:tcPr>
                <w:p w:rsidR="00531B9B" w:rsidRPr="00AC447B" w:rsidRDefault="00531B9B" w:rsidP="00D17ED3">
                  <w:pPr>
                    <w:pStyle w:val="NormlnIMP"/>
                    <w:jc w:val="center"/>
                    <w:rPr>
                      <w:i/>
                      <w:sz w:val="20"/>
                    </w:rPr>
                  </w:pPr>
                  <w:r w:rsidRPr="00AC447B">
                    <w:rPr>
                      <w:i/>
                      <w:sz w:val="20"/>
                    </w:rPr>
                    <w:t>56,0</w:t>
                  </w:r>
                </w:p>
              </w:tc>
              <w:tc>
                <w:tcPr>
                  <w:tcW w:w="1701" w:type="dxa"/>
                  <w:vAlign w:val="center"/>
                </w:tcPr>
                <w:p w:rsidR="00531B9B" w:rsidRPr="00AC447B" w:rsidRDefault="00531B9B" w:rsidP="00D17ED3">
                  <w:pPr>
                    <w:pStyle w:val="NormlnIMP"/>
                    <w:jc w:val="center"/>
                    <w:rPr>
                      <w:i/>
                      <w:sz w:val="20"/>
                    </w:rPr>
                  </w:pPr>
                  <w:r w:rsidRPr="00AC447B">
                    <w:rPr>
                      <w:i/>
                      <w:sz w:val="20"/>
                    </w:rPr>
                    <w:t>648,8</w:t>
                  </w:r>
                </w:p>
              </w:tc>
              <w:tc>
                <w:tcPr>
                  <w:tcW w:w="1842" w:type="dxa"/>
                  <w:vAlign w:val="center"/>
                </w:tcPr>
                <w:p w:rsidR="00531B9B" w:rsidRPr="00AC447B" w:rsidRDefault="00531B9B" w:rsidP="00D17ED3">
                  <w:pPr>
                    <w:pStyle w:val="NormlnIMP"/>
                    <w:jc w:val="center"/>
                    <w:rPr>
                      <w:i/>
                      <w:sz w:val="20"/>
                    </w:rPr>
                  </w:pPr>
                  <w:r w:rsidRPr="00AC447B">
                    <w:rPr>
                      <w:i/>
                      <w:sz w:val="20"/>
                    </w:rPr>
                    <w:t>603,2</w:t>
                  </w:r>
                </w:p>
              </w:tc>
              <w:tc>
                <w:tcPr>
                  <w:tcW w:w="1076" w:type="dxa"/>
                  <w:vAlign w:val="center"/>
                </w:tcPr>
                <w:p w:rsidR="00531B9B" w:rsidRPr="00AC447B" w:rsidRDefault="00531B9B" w:rsidP="00D17ED3">
                  <w:pPr>
                    <w:pStyle w:val="NormlnIMP"/>
                    <w:jc w:val="center"/>
                    <w:rPr>
                      <w:i/>
                      <w:sz w:val="20"/>
                    </w:rPr>
                  </w:pPr>
                  <w:r w:rsidRPr="00AC447B">
                    <w:rPr>
                      <w:i/>
                      <w:sz w:val="20"/>
                    </w:rPr>
                    <w:t>93,0</w:t>
                  </w:r>
                </w:p>
              </w:tc>
            </w:tr>
            <w:tr w:rsidR="00AC447B" w:rsidRPr="00AC447B" w:rsidTr="004D61D9">
              <w:trPr>
                <w:trHeight w:val="397"/>
              </w:trPr>
              <w:tc>
                <w:tcPr>
                  <w:tcW w:w="2096" w:type="dxa"/>
                  <w:vAlign w:val="center"/>
                </w:tcPr>
                <w:p w:rsidR="00531B9B" w:rsidRPr="00AC447B" w:rsidRDefault="00531B9B" w:rsidP="00D17ED3">
                  <w:pPr>
                    <w:pStyle w:val="NormlnIMP"/>
                    <w:rPr>
                      <w:i/>
                      <w:sz w:val="20"/>
                    </w:rPr>
                  </w:pPr>
                  <w:r w:rsidRPr="00AC447B">
                    <w:rPr>
                      <w:i/>
                      <w:sz w:val="20"/>
                    </w:rPr>
                    <w:t>Prebytok/schodok  +/-</w:t>
                  </w:r>
                </w:p>
              </w:tc>
              <w:tc>
                <w:tcPr>
                  <w:tcW w:w="1701" w:type="dxa"/>
                  <w:vAlign w:val="center"/>
                </w:tcPr>
                <w:p w:rsidR="00531B9B" w:rsidRPr="00AC447B" w:rsidRDefault="00531B9B" w:rsidP="00D17ED3">
                  <w:pPr>
                    <w:pStyle w:val="NormlnIMP"/>
                    <w:jc w:val="center"/>
                    <w:rPr>
                      <w:i/>
                      <w:sz w:val="20"/>
                    </w:rPr>
                  </w:pPr>
                  <w:r w:rsidRPr="00AC447B">
                    <w:rPr>
                      <w:i/>
                      <w:sz w:val="20"/>
                    </w:rPr>
                    <w:t>-51,0</w:t>
                  </w:r>
                </w:p>
              </w:tc>
              <w:tc>
                <w:tcPr>
                  <w:tcW w:w="1701" w:type="dxa"/>
                  <w:vAlign w:val="center"/>
                </w:tcPr>
                <w:p w:rsidR="00531B9B" w:rsidRPr="00AC447B" w:rsidRDefault="00531B9B" w:rsidP="00D17ED3">
                  <w:pPr>
                    <w:pStyle w:val="NormlnIMP"/>
                    <w:jc w:val="center"/>
                    <w:rPr>
                      <w:i/>
                      <w:sz w:val="20"/>
                    </w:rPr>
                  </w:pPr>
                  <w:r w:rsidRPr="00AC447B">
                    <w:rPr>
                      <w:i/>
                      <w:sz w:val="20"/>
                    </w:rPr>
                    <w:t>-332,7</w:t>
                  </w:r>
                </w:p>
              </w:tc>
              <w:tc>
                <w:tcPr>
                  <w:tcW w:w="1842" w:type="dxa"/>
                  <w:vAlign w:val="center"/>
                </w:tcPr>
                <w:p w:rsidR="00531B9B" w:rsidRPr="00AC447B" w:rsidRDefault="00531B9B" w:rsidP="00D17ED3">
                  <w:pPr>
                    <w:pStyle w:val="NormlnIMP"/>
                    <w:jc w:val="center"/>
                    <w:rPr>
                      <w:i/>
                      <w:sz w:val="20"/>
                    </w:rPr>
                  </w:pPr>
                  <w:r w:rsidRPr="00AC447B">
                    <w:rPr>
                      <w:i/>
                      <w:sz w:val="20"/>
                    </w:rPr>
                    <w:t>-259,3</w:t>
                  </w:r>
                </w:p>
              </w:tc>
              <w:tc>
                <w:tcPr>
                  <w:tcW w:w="1076" w:type="dxa"/>
                  <w:vAlign w:val="center"/>
                </w:tcPr>
                <w:p w:rsidR="00531B9B" w:rsidRPr="00AC447B" w:rsidRDefault="00531B9B" w:rsidP="00D17ED3">
                  <w:pPr>
                    <w:pStyle w:val="NormlnIMP"/>
                    <w:jc w:val="center"/>
                    <w:rPr>
                      <w:i/>
                      <w:sz w:val="20"/>
                    </w:rPr>
                  </w:pPr>
                  <w:r w:rsidRPr="00AC447B">
                    <w:rPr>
                      <w:i/>
                      <w:sz w:val="20"/>
                    </w:rPr>
                    <w:t>x</w:t>
                  </w:r>
                </w:p>
              </w:tc>
            </w:tr>
          </w:tbl>
          <w:p w:rsidR="00531B9B" w:rsidRPr="00AC447B" w:rsidRDefault="00531B9B" w:rsidP="00D17ED3">
            <w:pPr>
              <w:pStyle w:val="NormlnIMP"/>
              <w:rPr>
                <w:i/>
                <w:sz w:val="20"/>
              </w:rPr>
            </w:pPr>
          </w:p>
          <w:p w:rsidR="00531B9B" w:rsidRPr="00AC447B" w:rsidRDefault="00531B9B" w:rsidP="00D17ED3">
            <w:pPr>
              <w:pStyle w:val="NormlnIMP"/>
              <w:jc w:val="both"/>
              <w:rPr>
                <w:sz w:val="20"/>
              </w:rPr>
            </w:pPr>
            <w:r w:rsidRPr="00AC447B">
              <w:rPr>
                <w:sz w:val="20"/>
              </w:rPr>
              <w:t xml:space="preserve">      </w:t>
            </w:r>
          </w:p>
          <w:p w:rsidR="00531B9B" w:rsidRPr="00AC447B" w:rsidRDefault="00531B9B" w:rsidP="00D17ED3">
            <w:pPr>
              <w:pStyle w:val="NormlnIMP"/>
              <w:jc w:val="both"/>
              <w:rPr>
                <w:sz w:val="20"/>
              </w:rPr>
            </w:pPr>
            <w:r w:rsidRPr="00AC447B">
              <w:rPr>
                <w:sz w:val="20"/>
              </w:rPr>
              <w:t xml:space="preserve">    </w:t>
            </w:r>
            <w:r w:rsidR="004D61D9" w:rsidRPr="00AC447B">
              <w:rPr>
                <w:sz w:val="20"/>
              </w:rPr>
              <w:t xml:space="preserve">         </w:t>
            </w:r>
            <w:r w:rsidRPr="00AC447B">
              <w:rPr>
                <w:sz w:val="20"/>
              </w:rPr>
              <w:t xml:space="preserve"> Schodok bežných a kapitálových výdavkov mesta vo výške 524,4 tis eur bol krytý z </w:t>
            </w:r>
          </w:p>
          <w:p w:rsidR="00531B9B" w:rsidRPr="00AC447B" w:rsidRDefault="004D61D9" w:rsidP="00D17ED3">
            <w:pPr>
              <w:pStyle w:val="NormlnIMP"/>
              <w:jc w:val="both"/>
              <w:rPr>
                <w:sz w:val="20"/>
              </w:rPr>
            </w:pPr>
            <w:r w:rsidRPr="00AC447B">
              <w:rPr>
                <w:sz w:val="20"/>
              </w:rPr>
              <w:t xml:space="preserve">              </w:t>
            </w:r>
            <w:r w:rsidR="00531B9B" w:rsidRPr="00AC447B">
              <w:rPr>
                <w:sz w:val="20"/>
              </w:rPr>
              <w:t>prebytku finančných operácií.</w:t>
            </w:r>
          </w:p>
          <w:p w:rsidR="00531B9B" w:rsidRPr="00AC447B" w:rsidRDefault="00531B9B" w:rsidP="00D17ED3">
            <w:pPr>
              <w:pStyle w:val="NormlnIMP"/>
              <w:jc w:val="both"/>
              <w:rPr>
                <w:b/>
                <w:sz w:val="20"/>
              </w:rPr>
            </w:pPr>
          </w:p>
          <w:p w:rsidR="00531B9B" w:rsidRPr="00AC447B" w:rsidRDefault="00531B9B" w:rsidP="00D17ED3">
            <w:pPr>
              <w:pStyle w:val="NormlnIMP"/>
              <w:jc w:val="both"/>
              <w:rPr>
                <w:b/>
                <w:sz w:val="20"/>
              </w:rPr>
            </w:pPr>
          </w:p>
          <w:p w:rsidR="00531B9B" w:rsidRPr="00AC447B" w:rsidRDefault="00531B9B" w:rsidP="00D17ED3">
            <w:pPr>
              <w:pStyle w:val="NormlnIMP"/>
              <w:jc w:val="both"/>
              <w:rPr>
                <w:b/>
                <w:sz w:val="20"/>
              </w:rPr>
            </w:pPr>
          </w:p>
          <w:p w:rsidR="00531B9B" w:rsidRPr="00AC447B" w:rsidRDefault="004D61D9" w:rsidP="00D17ED3">
            <w:pPr>
              <w:pStyle w:val="NormlnIMP"/>
              <w:jc w:val="both"/>
              <w:rPr>
                <w:b/>
                <w:sz w:val="20"/>
              </w:rPr>
            </w:pPr>
            <w:r w:rsidRPr="00AC447B">
              <w:rPr>
                <w:b/>
                <w:sz w:val="20"/>
              </w:rPr>
              <w:t xml:space="preserve">               </w:t>
            </w:r>
            <w:r w:rsidR="00531B9B" w:rsidRPr="00AC447B">
              <w:rPr>
                <w:b/>
                <w:sz w:val="20"/>
              </w:rPr>
              <w:t>CELKOVÝ VÝSLEDOK   ROZPOČTOVÉHO   HOSPODÁRENIA ZA ROK 2015</w:t>
            </w:r>
          </w:p>
          <w:p w:rsidR="00531B9B" w:rsidRPr="00AC447B" w:rsidRDefault="00531B9B" w:rsidP="00D17ED3">
            <w:pPr>
              <w:pStyle w:val="NormlnIMP"/>
              <w:jc w:val="both"/>
              <w:rPr>
                <w:i/>
                <w:sz w:val="20"/>
              </w:rPr>
            </w:pPr>
          </w:p>
          <w:p w:rsidR="00531B9B" w:rsidRPr="00AC447B" w:rsidRDefault="004D61D9" w:rsidP="00D17ED3">
            <w:pPr>
              <w:pStyle w:val="NormlnIMP"/>
              <w:jc w:val="both"/>
              <w:rPr>
                <w:b/>
                <w:i/>
                <w:sz w:val="20"/>
              </w:rPr>
            </w:pPr>
            <w:r w:rsidRPr="00AC447B">
              <w:rPr>
                <w:b/>
                <w:i/>
                <w:sz w:val="20"/>
              </w:rPr>
              <w:t xml:space="preserve">              </w:t>
            </w:r>
            <w:r w:rsidR="00531B9B" w:rsidRPr="00AC447B">
              <w:rPr>
                <w:b/>
                <w:i/>
                <w:sz w:val="20"/>
              </w:rPr>
              <w:t xml:space="preserve">Schodok hospodárenia </w:t>
            </w:r>
          </w:p>
          <w:p w:rsidR="00531B9B" w:rsidRPr="00AC447B" w:rsidRDefault="004D61D9" w:rsidP="00D17ED3">
            <w:pPr>
              <w:pStyle w:val="NormlnIMP"/>
              <w:jc w:val="both"/>
              <w:rPr>
                <w:b/>
                <w:i/>
                <w:sz w:val="20"/>
              </w:rPr>
            </w:pPr>
            <w:r w:rsidRPr="00AC447B">
              <w:rPr>
                <w:b/>
                <w:i/>
                <w:sz w:val="20"/>
              </w:rPr>
              <w:t xml:space="preserve">              </w:t>
            </w:r>
            <w:r w:rsidR="00531B9B" w:rsidRPr="00AC447B">
              <w:rPr>
                <w:b/>
                <w:i/>
                <w:sz w:val="20"/>
              </w:rPr>
              <w:t>celkových  rozpočtových príjmov a výdavkov</w:t>
            </w:r>
          </w:p>
          <w:p w:rsidR="00531B9B" w:rsidRPr="00AC447B" w:rsidRDefault="004D61D9" w:rsidP="00D17ED3">
            <w:pPr>
              <w:pStyle w:val="NormlnIMP"/>
              <w:jc w:val="both"/>
              <w:rPr>
                <w:b/>
                <w:i/>
                <w:sz w:val="20"/>
              </w:rPr>
            </w:pPr>
            <w:r w:rsidRPr="00AC447B">
              <w:rPr>
                <w:b/>
                <w:i/>
                <w:sz w:val="20"/>
              </w:rPr>
              <w:t xml:space="preserve">             </w:t>
            </w:r>
            <w:r w:rsidR="00531B9B" w:rsidRPr="00AC447B">
              <w:rPr>
                <w:b/>
                <w:i/>
                <w:sz w:val="20"/>
              </w:rPr>
              <w:t>(bežných a kapitálových) k 31.12.2015:                                                           - 524,4 tis. eur</w:t>
            </w:r>
          </w:p>
          <w:p w:rsidR="00531B9B" w:rsidRPr="00AC447B" w:rsidRDefault="00531B9B" w:rsidP="00D17ED3">
            <w:pPr>
              <w:pStyle w:val="NormlnIMP"/>
              <w:rPr>
                <w:b/>
                <w:i/>
                <w:sz w:val="20"/>
              </w:rPr>
            </w:pPr>
          </w:p>
          <w:p w:rsidR="00531B9B" w:rsidRPr="00AC447B" w:rsidRDefault="00531B9B" w:rsidP="00D17ED3">
            <w:pPr>
              <w:pStyle w:val="NormlnIMP"/>
              <w:rPr>
                <w:b/>
                <w:i/>
                <w:sz w:val="20"/>
              </w:rPr>
            </w:pPr>
          </w:p>
          <w:p w:rsidR="00531B9B" w:rsidRPr="00AC447B" w:rsidRDefault="004D61D9" w:rsidP="00D17ED3">
            <w:pPr>
              <w:pStyle w:val="NormlnIMP"/>
              <w:rPr>
                <w:b/>
                <w:i/>
                <w:sz w:val="20"/>
              </w:rPr>
            </w:pPr>
            <w:r w:rsidRPr="00AC447B">
              <w:rPr>
                <w:b/>
                <w:i/>
                <w:sz w:val="20"/>
              </w:rPr>
              <w:t xml:space="preserve">             </w:t>
            </w:r>
            <w:r w:rsidR="00531B9B" w:rsidRPr="00AC447B">
              <w:rPr>
                <w:b/>
                <w:i/>
                <w:sz w:val="20"/>
              </w:rPr>
              <w:t>C. Hospodárenie mesta k 31.12.2015 za príjmové a výdavkové finančné operácie</w:t>
            </w:r>
          </w:p>
          <w:p w:rsidR="00531B9B" w:rsidRPr="00AC447B" w:rsidRDefault="00531B9B" w:rsidP="00D17ED3">
            <w:pPr>
              <w:pStyle w:val="NormlnIMP"/>
              <w:jc w:val="center"/>
              <w:rPr>
                <w:sz w:val="20"/>
              </w:rPr>
            </w:pPr>
            <w:r w:rsidRPr="00AC447B">
              <w:rPr>
                <w:sz w:val="20"/>
              </w:rPr>
              <w:t xml:space="preserve">                                                                                                             tis. eur</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559"/>
              <w:gridCol w:w="1701"/>
              <w:gridCol w:w="1559"/>
              <w:gridCol w:w="1076"/>
            </w:tblGrid>
            <w:tr w:rsidR="00AC447B" w:rsidRPr="00AC447B" w:rsidTr="004D61D9">
              <w:trPr>
                <w:trHeight w:val="397"/>
              </w:trPr>
              <w:tc>
                <w:tcPr>
                  <w:tcW w:w="2521" w:type="dxa"/>
                </w:tcPr>
                <w:p w:rsidR="00531B9B" w:rsidRPr="00AC447B" w:rsidRDefault="00531B9B" w:rsidP="00D17ED3">
                  <w:pPr>
                    <w:pStyle w:val="NormlnIMP"/>
                    <w:rPr>
                      <w:b/>
                      <w:sz w:val="20"/>
                    </w:rPr>
                  </w:pPr>
                </w:p>
              </w:tc>
              <w:tc>
                <w:tcPr>
                  <w:tcW w:w="1559" w:type="dxa"/>
                  <w:vAlign w:val="center"/>
                </w:tcPr>
                <w:p w:rsidR="00531B9B" w:rsidRPr="00AC447B" w:rsidRDefault="00531B9B" w:rsidP="00D17ED3">
                  <w:pPr>
                    <w:pStyle w:val="NormlnIMP"/>
                    <w:jc w:val="center"/>
                    <w:rPr>
                      <w:b/>
                      <w:sz w:val="20"/>
                    </w:rPr>
                  </w:pPr>
                  <w:r w:rsidRPr="00AC447B">
                    <w:rPr>
                      <w:b/>
                      <w:sz w:val="20"/>
                    </w:rPr>
                    <w:t>Schválený rozpočet</w:t>
                  </w:r>
                </w:p>
              </w:tc>
              <w:tc>
                <w:tcPr>
                  <w:tcW w:w="1701" w:type="dxa"/>
                  <w:vAlign w:val="center"/>
                </w:tcPr>
                <w:p w:rsidR="00531B9B" w:rsidRPr="00AC447B" w:rsidRDefault="00531B9B" w:rsidP="00D17ED3">
                  <w:pPr>
                    <w:pStyle w:val="NormlnIMP"/>
                    <w:jc w:val="center"/>
                    <w:rPr>
                      <w:b/>
                      <w:sz w:val="20"/>
                    </w:rPr>
                  </w:pPr>
                  <w:r w:rsidRPr="00AC447B">
                    <w:rPr>
                      <w:b/>
                      <w:sz w:val="20"/>
                    </w:rPr>
                    <w:t>Rozpočet po zmenách</w:t>
                  </w:r>
                </w:p>
              </w:tc>
              <w:tc>
                <w:tcPr>
                  <w:tcW w:w="1559" w:type="dxa"/>
                  <w:vAlign w:val="center"/>
                </w:tcPr>
                <w:p w:rsidR="00531B9B" w:rsidRPr="00AC447B" w:rsidRDefault="00531B9B" w:rsidP="00D17ED3">
                  <w:pPr>
                    <w:pStyle w:val="NormlnIMP"/>
                    <w:jc w:val="center"/>
                    <w:rPr>
                      <w:b/>
                      <w:sz w:val="20"/>
                    </w:rPr>
                  </w:pPr>
                  <w:r w:rsidRPr="00AC447B">
                    <w:rPr>
                      <w:b/>
                      <w:sz w:val="20"/>
                    </w:rPr>
                    <w:t>Skutočnosť</w:t>
                  </w:r>
                </w:p>
              </w:tc>
              <w:tc>
                <w:tcPr>
                  <w:tcW w:w="1076" w:type="dxa"/>
                  <w:vAlign w:val="center"/>
                </w:tcPr>
                <w:p w:rsidR="00531B9B" w:rsidRPr="00AC447B" w:rsidRDefault="00531B9B" w:rsidP="00D17ED3">
                  <w:pPr>
                    <w:pStyle w:val="NormlnIMP"/>
                    <w:jc w:val="center"/>
                    <w:rPr>
                      <w:b/>
                      <w:sz w:val="20"/>
                    </w:rPr>
                  </w:pPr>
                  <w:r w:rsidRPr="00AC447B">
                    <w:rPr>
                      <w:b/>
                      <w:sz w:val="20"/>
                    </w:rPr>
                    <w:t>Plnenie %</w:t>
                  </w:r>
                </w:p>
              </w:tc>
            </w:tr>
            <w:tr w:rsidR="00AC447B" w:rsidRPr="00AC447B" w:rsidTr="004D61D9">
              <w:trPr>
                <w:trHeight w:val="397"/>
              </w:trPr>
              <w:tc>
                <w:tcPr>
                  <w:tcW w:w="2521" w:type="dxa"/>
                  <w:vAlign w:val="center"/>
                </w:tcPr>
                <w:p w:rsidR="00531B9B" w:rsidRPr="00AC447B" w:rsidRDefault="00531B9B" w:rsidP="00D17ED3">
                  <w:pPr>
                    <w:pStyle w:val="NormlnIMP"/>
                    <w:spacing w:line="276" w:lineRule="auto"/>
                    <w:rPr>
                      <w:i/>
                      <w:sz w:val="20"/>
                    </w:rPr>
                  </w:pPr>
                  <w:r w:rsidRPr="00AC447B">
                    <w:rPr>
                      <w:i/>
                      <w:sz w:val="20"/>
                    </w:rPr>
                    <w:t>Príjmové finančné operácie</w:t>
                  </w:r>
                </w:p>
              </w:tc>
              <w:tc>
                <w:tcPr>
                  <w:tcW w:w="1559" w:type="dxa"/>
                  <w:vAlign w:val="center"/>
                </w:tcPr>
                <w:p w:rsidR="00531B9B" w:rsidRPr="00AC447B" w:rsidRDefault="00531B9B" w:rsidP="00D17ED3">
                  <w:pPr>
                    <w:pStyle w:val="NormlnIMP"/>
                    <w:spacing w:line="276" w:lineRule="auto"/>
                    <w:jc w:val="center"/>
                    <w:rPr>
                      <w:i/>
                      <w:sz w:val="20"/>
                    </w:rPr>
                  </w:pPr>
                  <w:r w:rsidRPr="00AC447B">
                    <w:rPr>
                      <w:i/>
                      <w:sz w:val="20"/>
                    </w:rPr>
                    <w:t>366,2</w:t>
                  </w:r>
                </w:p>
              </w:tc>
              <w:tc>
                <w:tcPr>
                  <w:tcW w:w="1701" w:type="dxa"/>
                  <w:vAlign w:val="center"/>
                </w:tcPr>
                <w:p w:rsidR="00531B9B" w:rsidRPr="00AC447B" w:rsidRDefault="00531B9B" w:rsidP="00D17ED3">
                  <w:pPr>
                    <w:pStyle w:val="NormlnIMP"/>
                    <w:spacing w:line="276" w:lineRule="auto"/>
                    <w:jc w:val="center"/>
                    <w:rPr>
                      <w:i/>
                      <w:sz w:val="20"/>
                    </w:rPr>
                  </w:pPr>
                  <w:r w:rsidRPr="00AC447B">
                    <w:rPr>
                      <w:i/>
                      <w:sz w:val="20"/>
                    </w:rPr>
                    <w:t>1169,2</w:t>
                  </w:r>
                </w:p>
              </w:tc>
              <w:tc>
                <w:tcPr>
                  <w:tcW w:w="1559" w:type="dxa"/>
                  <w:vAlign w:val="center"/>
                </w:tcPr>
                <w:p w:rsidR="00531B9B" w:rsidRPr="00AC447B" w:rsidRDefault="00531B9B" w:rsidP="00D17ED3">
                  <w:pPr>
                    <w:pStyle w:val="NormlnIMP"/>
                    <w:spacing w:line="276" w:lineRule="auto"/>
                    <w:jc w:val="center"/>
                    <w:rPr>
                      <w:i/>
                      <w:sz w:val="20"/>
                    </w:rPr>
                  </w:pPr>
                  <w:r w:rsidRPr="00AC447B">
                    <w:rPr>
                      <w:i/>
                      <w:sz w:val="20"/>
                    </w:rPr>
                    <w:t>1283,4</w:t>
                  </w:r>
                </w:p>
              </w:tc>
              <w:tc>
                <w:tcPr>
                  <w:tcW w:w="1076" w:type="dxa"/>
                  <w:vAlign w:val="center"/>
                </w:tcPr>
                <w:p w:rsidR="00531B9B" w:rsidRPr="00AC447B" w:rsidRDefault="00531B9B" w:rsidP="00D17ED3">
                  <w:pPr>
                    <w:pStyle w:val="NormlnIMP"/>
                    <w:spacing w:line="276" w:lineRule="auto"/>
                    <w:jc w:val="center"/>
                    <w:rPr>
                      <w:i/>
                      <w:sz w:val="20"/>
                    </w:rPr>
                  </w:pPr>
                  <w:r w:rsidRPr="00AC447B">
                    <w:rPr>
                      <w:i/>
                      <w:sz w:val="20"/>
                    </w:rPr>
                    <w:t>109,8</w:t>
                  </w:r>
                </w:p>
              </w:tc>
            </w:tr>
            <w:tr w:rsidR="00AC447B" w:rsidRPr="00AC447B" w:rsidTr="004D61D9">
              <w:trPr>
                <w:trHeight w:val="397"/>
              </w:trPr>
              <w:tc>
                <w:tcPr>
                  <w:tcW w:w="2521" w:type="dxa"/>
                  <w:vAlign w:val="center"/>
                </w:tcPr>
                <w:p w:rsidR="00531B9B" w:rsidRPr="00AC447B" w:rsidRDefault="00531B9B" w:rsidP="00D17ED3">
                  <w:pPr>
                    <w:pStyle w:val="NormlnIMP"/>
                    <w:spacing w:line="276" w:lineRule="auto"/>
                    <w:rPr>
                      <w:i/>
                      <w:sz w:val="20"/>
                    </w:rPr>
                  </w:pPr>
                  <w:r w:rsidRPr="00AC447B">
                    <w:rPr>
                      <w:i/>
                      <w:sz w:val="20"/>
                    </w:rPr>
                    <w:t>Výdavkové  finančné operácie</w:t>
                  </w:r>
                </w:p>
              </w:tc>
              <w:tc>
                <w:tcPr>
                  <w:tcW w:w="1559" w:type="dxa"/>
                  <w:vAlign w:val="center"/>
                </w:tcPr>
                <w:p w:rsidR="00531B9B" w:rsidRPr="00AC447B" w:rsidRDefault="00531B9B" w:rsidP="00D17ED3">
                  <w:pPr>
                    <w:pStyle w:val="NormlnIMP"/>
                    <w:spacing w:line="276" w:lineRule="auto"/>
                    <w:jc w:val="center"/>
                    <w:rPr>
                      <w:i/>
                      <w:sz w:val="20"/>
                    </w:rPr>
                  </w:pPr>
                  <w:r w:rsidRPr="00AC447B">
                    <w:rPr>
                      <w:i/>
                      <w:sz w:val="20"/>
                    </w:rPr>
                    <w:t>380,9</w:t>
                  </w:r>
                </w:p>
              </w:tc>
              <w:tc>
                <w:tcPr>
                  <w:tcW w:w="1701" w:type="dxa"/>
                  <w:vAlign w:val="center"/>
                </w:tcPr>
                <w:p w:rsidR="00531B9B" w:rsidRPr="00AC447B" w:rsidRDefault="00531B9B" w:rsidP="00D17ED3">
                  <w:pPr>
                    <w:pStyle w:val="NormlnIMP"/>
                    <w:spacing w:line="276" w:lineRule="auto"/>
                    <w:jc w:val="center"/>
                    <w:rPr>
                      <w:i/>
                      <w:sz w:val="20"/>
                    </w:rPr>
                  </w:pPr>
                  <w:r w:rsidRPr="00AC447B">
                    <w:rPr>
                      <w:i/>
                      <w:sz w:val="20"/>
                    </w:rPr>
                    <w:t>380,9</w:t>
                  </w:r>
                </w:p>
              </w:tc>
              <w:tc>
                <w:tcPr>
                  <w:tcW w:w="1559" w:type="dxa"/>
                  <w:vAlign w:val="center"/>
                </w:tcPr>
                <w:p w:rsidR="00531B9B" w:rsidRPr="00AC447B" w:rsidRDefault="00531B9B" w:rsidP="00D17ED3">
                  <w:pPr>
                    <w:pStyle w:val="NormlnIMP"/>
                    <w:spacing w:line="276" w:lineRule="auto"/>
                    <w:jc w:val="center"/>
                    <w:rPr>
                      <w:i/>
                      <w:sz w:val="20"/>
                    </w:rPr>
                  </w:pPr>
                  <w:r w:rsidRPr="00AC447B">
                    <w:rPr>
                      <w:i/>
                      <w:sz w:val="20"/>
                    </w:rPr>
                    <w:t>462,0</w:t>
                  </w:r>
                </w:p>
              </w:tc>
              <w:tc>
                <w:tcPr>
                  <w:tcW w:w="1076" w:type="dxa"/>
                  <w:vAlign w:val="center"/>
                </w:tcPr>
                <w:p w:rsidR="00531B9B" w:rsidRPr="00AC447B" w:rsidRDefault="00531B9B" w:rsidP="00D17ED3">
                  <w:pPr>
                    <w:pStyle w:val="NormlnIMP"/>
                    <w:spacing w:line="276" w:lineRule="auto"/>
                    <w:jc w:val="center"/>
                    <w:rPr>
                      <w:i/>
                      <w:sz w:val="20"/>
                    </w:rPr>
                  </w:pPr>
                  <w:r w:rsidRPr="00AC447B">
                    <w:rPr>
                      <w:i/>
                      <w:sz w:val="20"/>
                    </w:rPr>
                    <w:t>212,3</w:t>
                  </w:r>
                </w:p>
              </w:tc>
            </w:tr>
            <w:tr w:rsidR="00AC447B" w:rsidRPr="00AC447B" w:rsidTr="004D61D9">
              <w:trPr>
                <w:trHeight w:val="397"/>
              </w:trPr>
              <w:tc>
                <w:tcPr>
                  <w:tcW w:w="2521" w:type="dxa"/>
                  <w:vAlign w:val="center"/>
                </w:tcPr>
                <w:p w:rsidR="00531B9B" w:rsidRPr="00AC447B" w:rsidRDefault="00531B9B" w:rsidP="00D17ED3">
                  <w:pPr>
                    <w:pStyle w:val="NormlnIMP"/>
                    <w:spacing w:line="276" w:lineRule="auto"/>
                    <w:rPr>
                      <w:i/>
                      <w:sz w:val="20"/>
                    </w:rPr>
                  </w:pPr>
                  <w:r w:rsidRPr="00AC447B">
                    <w:rPr>
                      <w:i/>
                      <w:sz w:val="20"/>
                    </w:rPr>
                    <w:t>Prebytok/schodok +/-</w:t>
                  </w:r>
                </w:p>
              </w:tc>
              <w:tc>
                <w:tcPr>
                  <w:tcW w:w="1559" w:type="dxa"/>
                  <w:vAlign w:val="center"/>
                </w:tcPr>
                <w:p w:rsidR="00531B9B" w:rsidRPr="00AC447B" w:rsidRDefault="00531B9B" w:rsidP="00D17ED3">
                  <w:pPr>
                    <w:pStyle w:val="NormlnIMP"/>
                    <w:spacing w:line="276" w:lineRule="auto"/>
                    <w:jc w:val="center"/>
                    <w:rPr>
                      <w:i/>
                      <w:sz w:val="20"/>
                    </w:rPr>
                  </w:pPr>
                  <w:r w:rsidRPr="00AC447B">
                    <w:rPr>
                      <w:i/>
                      <w:sz w:val="20"/>
                    </w:rPr>
                    <w:t>-14,7</w:t>
                  </w:r>
                </w:p>
              </w:tc>
              <w:tc>
                <w:tcPr>
                  <w:tcW w:w="1701" w:type="dxa"/>
                  <w:vAlign w:val="center"/>
                </w:tcPr>
                <w:p w:rsidR="00531B9B" w:rsidRPr="00AC447B" w:rsidRDefault="00531B9B" w:rsidP="00D17ED3">
                  <w:pPr>
                    <w:pStyle w:val="NormlnIMP"/>
                    <w:spacing w:line="276" w:lineRule="auto"/>
                    <w:jc w:val="center"/>
                    <w:rPr>
                      <w:i/>
                      <w:sz w:val="20"/>
                    </w:rPr>
                  </w:pPr>
                  <w:r w:rsidRPr="00AC447B">
                    <w:rPr>
                      <w:i/>
                      <w:sz w:val="20"/>
                    </w:rPr>
                    <w:t>788,3</w:t>
                  </w:r>
                </w:p>
              </w:tc>
              <w:tc>
                <w:tcPr>
                  <w:tcW w:w="1559" w:type="dxa"/>
                  <w:vAlign w:val="center"/>
                </w:tcPr>
                <w:p w:rsidR="00531B9B" w:rsidRPr="00AC447B" w:rsidRDefault="00531B9B" w:rsidP="00D17ED3">
                  <w:pPr>
                    <w:pStyle w:val="NormlnIMP"/>
                    <w:spacing w:line="276" w:lineRule="auto"/>
                    <w:jc w:val="center"/>
                    <w:rPr>
                      <w:i/>
                      <w:sz w:val="20"/>
                    </w:rPr>
                  </w:pPr>
                  <w:r w:rsidRPr="00AC447B">
                    <w:rPr>
                      <w:i/>
                      <w:sz w:val="20"/>
                    </w:rPr>
                    <w:t>821,4</w:t>
                  </w:r>
                </w:p>
              </w:tc>
              <w:tc>
                <w:tcPr>
                  <w:tcW w:w="1076" w:type="dxa"/>
                  <w:vAlign w:val="center"/>
                </w:tcPr>
                <w:p w:rsidR="00531B9B" w:rsidRPr="00AC447B" w:rsidRDefault="00531B9B" w:rsidP="00D17ED3">
                  <w:pPr>
                    <w:pStyle w:val="NormlnIMP"/>
                    <w:spacing w:line="276" w:lineRule="auto"/>
                    <w:jc w:val="center"/>
                    <w:rPr>
                      <w:i/>
                      <w:sz w:val="20"/>
                    </w:rPr>
                  </w:pPr>
                </w:p>
              </w:tc>
            </w:tr>
          </w:tbl>
          <w:p w:rsidR="00531B9B" w:rsidRPr="00AC447B" w:rsidRDefault="00531B9B" w:rsidP="00D17ED3">
            <w:pPr>
              <w:pStyle w:val="NormlnIMP"/>
              <w:rPr>
                <w:b/>
                <w:i/>
                <w:sz w:val="20"/>
              </w:rPr>
            </w:pPr>
          </w:p>
          <w:p w:rsidR="00531B9B" w:rsidRPr="00AC447B" w:rsidRDefault="00531B9B" w:rsidP="00D17ED3">
            <w:pPr>
              <w:pStyle w:val="NormlnIMP"/>
              <w:jc w:val="both"/>
              <w:rPr>
                <w:sz w:val="20"/>
              </w:rPr>
            </w:pPr>
          </w:p>
          <w:p w:rsidR="00F953E1" w:rsidRPr="00AC447B" w:rsidRDefault="00F953E1" w:rsidP="00D17ED3">
            <w:pPr>
              <w:pStyle w:val="NormlnIMP"/>
              <w:jc w:val="both"/>
              <w:rPr>
                <w:b/>
                <w:i/>
                <w:sz w:val="20"/>
                <w:u w:val="single"/>
              </w:rPr>
            </w:pPr>
          </w:p>
          <w:p w:rsidR="00F953E1" w:rsidRPr="00AC447B" w:rsidRDefault="00F953E1" w:rsidP="00D17ED3">
            <w:pPr>
              <w:pStyle w:val="NormlnIMP"/>
              <w:jc w:val="both"/>
              <w:rPr>
                <w:b/>
                <w:i/>
                <w:sz w:val="20"/>
                <w:u w:val="single"/>
              </w:rPr>
            </w:pPr>
          </w:p>
          <w:p w:rsidR="00631138" w:rsidRPr="00AC447B" w:rsidRDefault="00631138" w:rsidP="00D17ED3">
            <w:pPr>
              <w:pStyle w:val="NormlnIMP"/>
              <w:jc w:val="both"/>
              <w:rPr>
                <w:b/>
                <w:i/>
                <w:sz w:val="20"/>
                <w:u w:val="single"/>
              </w:rPr>
            </w:pPr>
          </w:p>
          <w:p w:rsidR="00531B9B" w:rsidRPr="00AC447B" w:rsidRDefault="004D61D9" w:rsidP="00D17ED3">
            <w:pPr>
              <w:pStyle w:val="NormlnIMP"/>
              <w:jc w:val="both"/>
              <w:rPr>
                <w:b/>
                <w:i/>
                <w:sz w:val="20"/>
                <w:u w:val="single"/>
              </w:rPr>
            </w:pPr>
            <w:r w:rsidRPr="00AC447B">
              <w:rPr>
                <w:b/>
                <w:i/>
                <w:sz w:val="20"/>
              </w:rPr>
              <w:t xml:space="preserve">             </w:t>
            </w:r>
            <w:r w:rsidR="00531B9B" w:rsidRPr="00AC447B">
              <w:rPr>
                <w:b/>
                <w:i/>
                <w:sz w:val="20"/>
                <w:u w:val="single"/>
              </w:rPr>
              <w:t xml:space="preserve">Vysporiadanie prebytku rozpočtového hospodárenia mesta z celkových  rozpočtových </w:t>
            </w:r>
          </w:p>
          <w:p w:rsidR="00531B9B" w:rsidRPr="00AC447B" w:rsidRDefault="004D61D9" w:rsidP="00D17ED3">
            <w:pPr>
              <w:pStyle w:val="NormlnIMP"/>
              <w:jc w:val="both"/>
              <w:rPr>
                <w:b/>
                <w:i/>
                <w:sz w:val="20"/>
                <w:u w:val="single"/>
              </w:rPr>
            </w:pPr>
            <w:r w:rsidRPr="00AC447B">
              <w:rPr>
                <w:b/>
                <w:i/>
                <w:sz w:val="20"/>
              </w:rPr>
              <w:t xml:space="preserve">             </w:t>
            </w:r>
            <w:r w:rsidR="00531B9B" w:rsidRPr="00AC447B">
              <w:rPr>
                <w:b/>
                <w:i/>
                <w:sz w:val="20"/>
                <w:u w:val="single"/>
              </w:rPr>
              <w:t>príjmov a výdavkov (bežných a kapitálových) k 31.12.2015</w:t>
            </w:r>
          </w:p>
          <w:p w:rsidR="00531B9B" w:rsidRPr="00AC447B" w:rsidRDefault="00531B9B" w:rsidP="00D17ED3">
            <w:pPr>
              <w:pStyle w:val="NormlnIMP"/>
              <w:jc w:val="both"/>
              <w:rPr>
                <w:b/>
                <w:i/>
                <w:sz w:val="20"/>
              </w:rPr>
            </w:pPr>
          </w:p>
          <w:p w:rsidR="00531B9B" w:rsidRPr="00AC447B" w:rsidRDefault="004D61D9" w:rsidP="00D17ED3">
            <w:pPr>
              <w:pStyle w:val="NormlnIMP"/>
              <w:rPr>
                <w:b/>
                <w:i/>
                <w:sz w:val="20"/>
              </w:rPr>
            </w:pPr>
            <w:r w:rsidRPr="00AC447B">
              <w:rPr>
                <w:b/>
                <w:i/>
                <w:sz w:val="20"/>
              </w:rPr>
              <w:t xml:space="preserve">             </w:t>
            </w:r>
            <w:r w:rsidR="00531B9B" w:rsidRPr="00AC447B">
              <w:rPr>
                <w:b/>
                <w:i/>
                <w:sz w:val="20"/>
              </w:rPr>
              <w:t xml:space="preserve">Schodok hospodárenia z celkových rozpočtových príjmov a výdavkov </w:t>
            </w:r>
          </w:p>
          <w:p w:rsidR="00531B9B" w:rsidRPr="00AC447B" w:rsidRDefault="004D61D9" w:rsidP="00D17ED3">
            <w:pPr>
              <w:pStyle w:val="NormlnIMP"/>
              <w:rPr>
                <w:b/>
                <w:i/>
                <w:sz w:val="20"/>
              </w:rPr>
            </w:pPr>
            <w:r w:rsidRPr="00AC447B">
              <w:rPr>
                <w:b/>
                <w:i/>
                <w:sz w:val="20"/>
              </w:rPr>
              <w:t xml:space="preserve">            </w:t>
            </w:r>
            <w:r w:rsidR="00531B9B" w:rsidRPr="00AC447B">
              <w:rPr>
                <w:b/>
                <w:i/>
                <w:sz w:val="20"/>
              </w:rPr>
              <w:t>(bežných a kapitálových) k 31.12.2015:                                                             - 524</w:t>
            </w:r>
            <w:r w:rsidR="008E74B6" w:rsidRPr="00AC447B">
              <w:rPr>
                <w:b/>
                <w:i/>
                <w:sz w:val="20"/>
              </w:rPr>
              <w:t> 246,31</w:t>
            </w:r>
            <w:r w:rsidR="00531B9B" w:rsidRPr="00AC447B">
              <w:rPr>
                <w:b/>
                <w:i/>
                <w:sz w:val="20"/>
              </w:rPr>
              <w:t xml:space="preserve">  eur</w:t>
            </w:r>
          </w:p>
          <w:p w:rsidR="00AF049F" w:rsidRPr="00AC447B" w:rsidRDefault="00AF049F" w:rsidP="00D17ED3">
            <w:pPr>
              <w:pStyle w:val="NormlnIMP"/>
              <w:jc w:val="both"/>
              <w:rPr>
                <w:b/>
                <w:i/>
                <w:sz w:val="20"/>
              </w:rPr>
            </w:pPr>
          </w:p>
          <w:p w:rsidR="004D61D9" w:rsidRPr="00AC447B" w:rsidRDefault="004D61D9" w:rsidP="00AF049F">
            <w:pPr>
              <w:tabs>
                <w:tab w:val="right" w:pos="7740"/>
              </w:tabs>
            </w:pPr>
            <w:r w:rsidRPr="00AC447B">
              <w:rPr>
                <w:b/>
              </w:rPr>
              <w:t xml:space="preserve">              </w:t>
            </w:r>
            <w:r w:rsidR="00AF049F" w:rsidRPr="00AC447B">
              <w:rPr>
                <w:b/>
              </w:rPr>
              <w:t>Schodok rozpočtu v sume - 524 246,31 tis. EUR</w:t>
            </w:r>
            <w:r w:rsidR="00AF049F" w:rsidRPr="00AC447B">
              <w:t xml:space="preserve"> zistený podľa ustanovenia § 10 ods. 3 písm. a) a b) zákona č. </w:t>
            </w:r>
            <w:r w:rsidRPr="00AC447B">
              <w:t xml:space="preserve">                                        </w:t>
            </w:r>
          </w:p>
          <w:p w:rsidR="004D61D9" w:rsidRPr="00AC447B" w:rsidRDefault="004D61D9" w:rsidP="00AF049F">
            <w:pPr>
              <w:tabs>
                <w:tab w:val="right" w:pos="7740"/>
              </w:tabs>
            </w:pPr>
            <w:r w:rsidRPr="00AC447B">
              <w:t xml:space="preserve">              </w:t>
            </w:r>
            <w:r w:rsidR="00AF049F" w:rsidRPr="00AC447B">
              <w:t xml:space="preserve">583/2004 Z.z. o rozpočtových pravidlách územnej samosprávy a o zmene a doplnení niektorých zákonov v z.n.p. </w:t>
            </w:r>
            <w:r w:rsidRPr="00AC447B">
              <w:t xml:space="preserve"> </w:t>
            </w:r>
          </w:p>
          <w:p w:rsidR="00AF049F" w:rsidRPr="00AC447B" w:rsidRDefault="004D61D9" w:rsidP="00AF049F">
            <w:pPr>
              <w:tabs>
                <w:tab w:val="right" w:pos="7740"/>
              </w:tabs>
            </w:pPr>
            <w:r w:rsidRPr="00AC447B">
              <w:t xml:space="preserve">              </w:t>
            </w:r>
            <w:r w:rsidR="00AF049F" w:rsidRPr="00AC447B">
              <w:t>bol v</w:t>
            </w:r>
            <w:r w:rsidRPr="00AC447B">
              <w:t xml:space="preserve"> </w:t>
            </w:r>
            <w:r w:rsidR="00AF049F" w:rsidRPr="00AC447B">
              <w:t>rozpočtovom roku 2015 vysporiadaný nasledovne:</w:t>
            </w:r>
            <w:r w:rsidR="00AF049F" w:rsidRPr="00AC447B">
              <w:tab/>
            </w:r>
          </w:p>
          <w:p w:rsidR="00AF049F" w:rsidRPr="00AC447B" w:rsidRDefault="004D61D9" w:rsidP="00AF049F">
            <w:pPr>
              <w:tabs>
                <w:tab w:val="right" w:pos="5580"/>
              </w:tabs>
            </w:pPr>
            <w:r w:rsidRPr="00AC447B">
              <w:rPr>
                <w:b/>
              </w:rPr>
              <w:t xml:space="preserve">              </w:t>
            </w:r>
            <w:r w:rsidR="009A3AF0" w:rsidRPr="00AC447B">
              <w:rPr>
                <w:b/>
              </w:rPr>
              <w:t>Z p</w:t>
            </w:r>
            <w:r w:rsidR="00AF049F" w:rsidRPr="00AC447B">
              <w:rPr>
                <w:b/>
              </w:rPr>
              <w:t>rebytk</w:t>
            </w:r>
            <w:r w:rsidR="009A3AF0" w:rsidRPr="00AC447B">
              <w:rPr>
                <w:b/>
              </w:rPr>
              <w:t>u</w:t>
            </w:r>
            <w:r w:rsidR="00AF049F" w:rsidRPr="00AC447B">
              <w:rPr>
                <w:b/>
              </w:rPr>
              <w:t xml:space="preserve"> finančných operácií </w:t>
            </w:r>
            <w:r w:rsidR="00AF049F" w:rsidRPr="00AC447B">
              <w:t>v sume 821 262,38 EUR bol</w:t>
            </w:r>
            <w:r w:rsidR="009A3AF0" w:rsidRPr="00AC447B">
              <w:t>o</w:t>
            </w:r>
            <w:r w:rsidR="00AF049F" w:rsidRPr="00AC447B">
              <w:t xml:space="preserve">  použitý</w:t>
            </w:r>
            <w:r w:rsidR="009A3AF0" w:rsidRPr="00AC447B">
              <w:t xml:space="preserve">ch </w:t>
            </w:r>
            <w:r w:rsidR="00AF049F" w:rsidRPr="00AC447B">
              <w:t xml:space="preserve"> na vysporiadanie schodku bežného, </w:t>
            </w:r>
          </w:p>
          <w:p w:rsidR="00AF049F" w:rsidRPr="00AC447B" w:rsidRDefault="004D61D9" w:rsidP="00AF049F">
            <w:pPr>
              <w:tabs>
                <w:tab w:val="right" w:pos="5580"/>
              </w:tabs>
            </w:pPr>
            <w:r w:rsidRPr="00AC447B">
              <w:t xml:space="preserve">              </w:t>
            </w:r>
            <w:r w:rsidR="00AF049F" w:rsidRPr="00AC447B">
              <w:t xml:space="preserve">kapitálového rozpočtu a schodku mimorozpočtových operácií </w:t>
            </w:r>
            <w:r w:rsidR="009A3AF0" w:rsidRPr="00AC447B">
              <w:t>564 259,55 EUR.</w:t>
            </w:r>
          </w:p>
          <w:p w:rsidR="00AF049F" w:rsidRPr="00AC447B" w:rsidRDefault="00AF049F" w:rsidP="00D17ED3">
            <w:pPr>
              <w:pStyle w:val="NormlnIMP"/>
              <w:jc w:val="both"/>
              <w:rPr>
                <w:b/>
                <w:i/>
                <w:sz w:val="20"/>
              </w:rPr>
            </w:pPr>
          </w:p>
          <w:p w:rsidR="00AF049F" w:rsidRPr="00AC447B" w:rsidRDefault="00AF049F" w:rsidP="00D17ED3">
            <w:pPr>
              <w:pStyle w:val="NormlnIMP"/>
              <w:jc w:val="both"/>
              <w:rPr>
                <w:b/>
                <w:i/>
                <w:sz w:val="20"/>
              </w:rPr>
            </w:pPr>
          </w:p>
          <w:p w:rsidR="00531B9B" w:rsidRPr="00AC447B" w:rsidRDefault="004D61D9" w:rsidP="00D17ED3">
            <w:pPr>
              <w:pStyle w:val="NormlnIMP"/>
              <w:jc w:val="both"/>
              <w:rPr>
                <w:b/>
                <w:i/>
                <w:sz w:val="20"/>
              </w:rPr>
            </w:pPr>
            <w:r w:rsidRPr="00AC447B">
              <w:rPr>
                <w:b/>
                <w:i/>
                <w:sz w:val="20"/>
              </w:rPr>
              <w:t xml:space="preserve">               </w:t>
            </w:r>
            <w:r w:rsidR="00531B9B" w:rsidRPr="00AC447B">
              <w:rPr>
                <w:b/>
                <w:i/>
                <w:sz w:val="20"/>
              </w:rPr>
              <w:t>Schodok hospodárenia upravený o kladný rozdiel z finančných operácií:</w:t>
            </w:r>
          </w:p>
          <w:p w:rsidR="00531B9B" w:rsidRPr="00AC447B" w:rsidRDefault="004D61D9" w:rsidP="00D17ED3">
            <w:pPr>
              <w:pStyle w:val="NormlnIMP"/>
              <w:jc w:val="both"/>
              <w:rPr>
                <w:b/>
                <w:i/>
                <w:sz w:val="20"/>
              </w:rPr>
            </w:pPr>
            <w:r w:rsidRPr="00AC447B">
              <w:rPr>
                <w:b/>
                <w:i/>
                <w:sz w:val="20"/>
              </w:rPr>
              <w:t xml:space="preserve">               </w:t>
            </w:r>
            <w:r w:rsidR="00531B9B" w:rsidRPr="00AC447B">
              <w:rPr>
                <w:b/>
                <w:i/>
                <w:sz w:val="20"/>
              </w:rPr>
              <w:t>Schodok  rozpočtového hospodárenia                                                                -524</w:t>
            </w:r>
            <w:r w:rsidR="008E74B6" w:rsidRPr="00AC447B">
              <w:rPr>
                <w:b/>
                <w:i/>
                <w:sz w:val="20"/>
              </w:rPr>
              <w:t> 246,31</w:t>
            </w:r>
            <w:r w:rsidR="00531B9B" w:rsidRPr="00AC447B">
              <w:rPr>
                <w:b/>
                <w:i/>
                <w:sz w:val="20"/>
              </w:rPr>
              <w:t xml:space="preserve"> eur </w:t>
            </w:r>
          </w:p>
          <w:p w:rsidR="00531B9B" w:rsidRPr="00AC447B" w:rsidRDefault="004D61D9" w:rsidP="00D17ED3">
            <w:pPr>
              <w:pStyle w:val="NormlnIMP"/>
              <w:jc w:val="both"/>
              <w:rPr>
                <w:b/>
                <w:i/>
                <w:sz w:val="20"/>
              </w:rPr>
            </w:pPr>
            <w:r w:rsidRPr="00AC447B">
              <w:rPr>
                <w:b/>
                <w:i/>
                <w:sz w:val="20"/>
              </w:rPr>
              <w:t xml:space="preserve">               </w:t>
            </w:r>
            <w:r w:rsidR="00531B9B" w:rsidRPr="00AC447B">
              <w:rPr>
                <w:b/>
                <w:i/>
                <w:sz w:val="20"/>
              </w:rPr>
              <w:t>Kladný rozdiel  z finančných operácií                                                                 821</w:t>
            </w:r>
            <w:r w:rsidR="008E74B6" w:rsidRPr="00AC447B">
              <w:rPr>
                <w:b/>
                <w:i/>
                <w:sz w:val="20"/>
              </w:rPr>
              <w:t> 262,38</w:t>
            </w:r>
            <w:r w:rsidR="00531B9B" w:rsidRPr="00AC447B">
              <w:rPr>
                <w:b/>
                <w:i/>
                <w:sz w:val="20"/>
              </w:rPr>
              <w:t xml:space="preserve"> eur</w:t>
            </w:r>
          </w:p>
          <w:p w:rsidR="00531B9B" w:rsidRPr="00AC447B" w:rsidRDefault="004D61D9" w:rsidP="00D17ED3">
            <w:pPr>
              <w:pStyle w:val="NormlnIMP"/>
              <w:jc w:val="both"/>
              <w:rPr>
                <w:b/>
                <w:i/>
                <w:sz w:val="20"/>
              </w:rPr>
            </w:pPr>
            <w:r w:rsidRPr="00AC447B">
              <w:rPr>
                <w:b/>
                <w:i/>
                <w:sz w:val="20"/>
              </w:rPr>
              <w:t xml:space="preserve">               </w:t>
            </w:r>
            <w:r w:rsidR="00531B9B" w:rsidRPr="00AC447B">
              <w:rPr>
                <w:b/>
                <w:i/>
                <w:sz w:val="20"/>
              </w:rPr>
              <w:t>Rozdiel mimorozpočtových operácií                                                                    -40</w:t>
            </w:r>
            <w:r w:rsidR="008E74B6" w:rsidRPr="00AC447B">
              <w:rPr>
                <w:b/>
                <w:i/>
                <w:sz w:val="20"/>
              </w:rPr>
              <w:t> 013,24</w:t>
            </w:r>
            <w:r w:rsidR="00531B9B" w:rsidRPr="00AC447B">
              <w:rPr>
                <w:b/>
                <w:i/>
                <w:sz w:val="20"/>
              </w:rPr>
              <w:t xml:space="preserve"> eur</w:t>
            </w:r>
          </w:p>
          <w:p w:rsidR="00531B9B" w:rsidRPr="00AC447B" w:rsidRDefault="004D61D9" w:rsidP="00D17ED3">
            <w:pPr>
              <w:pStyle w:val="NormlnIMP"/>
              <w:jc w:val="both"/>
              <w:rPr>
                <w:b/>
                <w:i/>
                <w:sz w:val="20"/>
              </w:rPr>
            </w:pPr>
            <w:r w:rsidRPr="00AC447B">
              <w:rPr>
                <w:b/>
                <w:i/>
                <w:sz w:val="20"/>
              </w:rPr>
              <w:t xml:space="preserve">               </w:t>
            </w:r>
            <w:r w:rsidR="00531B9B" w:rsidRPr="00AC447B">
              <w:rPr>
                <w:b/>
                <w:i/>
                <w:sz w:val="20"/>
              </w:rPr>
              <w:t xml:space="preserve">Rozdiel:                                                                                            </w:t>
            </w:r>
            <w:r w:rsidR="008E74B6" w:rsidRPr="00AC447B">
              <w:rPr>
                <w:b/>
                <w:i/>
                <w:sz w:val="20"/>
              </w:rPr>
              <w:t xml:space="preserve">                   </w:t>
            </w:r>
            <w:r w:rsidR="00531B9B" w:rsidRPr="00AC447B">
              <w:rPr>
                <w:b/>
                <w:i/>
                <w:sz w:val="20"/>
              </w:rPr>
              <w:t xml:space="preserve"> 257</w:t>
            </w:r>
            <w:r w:rsidR="008E74B6" w:rsidRPr="00AC447B">
              <w:rPr>
                <w:b/>
                <w:i/>
                <w:sz w:val="20"/>
              </w:rPr>
              <w:t> 002,83</w:t>
            </w:r>
            <w:r w:rsidR="00531B9B" w:rsidRPr="00AC447B">
              <w:rPr>
                <w:b/>
                <w:i/>
                <w:sz w:val="20"/>
              </w:rPr>
              <w:t xml:space="preserve"> eur</w:t>
            </w:r>
          </w:p>
          <w:tbl>
            <w:tblPr>
              <w:tblW w:w="31522" w:type="dxa"/>
              <w:tblInd w:w="50" w:type="dxa"/>
              <w:tblLayout w:type="fixed"/>
              <w:tblCellMar>
                <w:left w:w="70" w:type="dxa"/>
                <w:right w:w="70" w:type="dxa"/>
              </w:tblCellMar>
              <w:tblLook w:val="04A0" w:firstRow="1" w:lastRow="0" w:firstColumn="1" w:lastColumn="0" w:noHBand="0" w:noVBand="1"/>
            </w:tblPr>
            <w:tblGrid>
              <w:gridCol w:w="12191"/>
              <w:gridCol w:w="2842"/>
              <w:gridCol w:w="16489"/>
            </w:tblGrid>
            <w:tr w:rsidR="00AC447B" w:rsidRPr="00AC447B" w:rsidTr="008E74B6">
              <w:trPr>
                <w:trHeight w:val="300"/>
              </w:trPr>
              <w:tc>
                <w:tcPr>
                  <w:tcW w:w="12191" w:type="dxa"/>
                  <w:shd w:val="clear" w:color="auto" w:fill="auto"/>
                  <w:noWrap/>
                  <w:vAlign w:val="bottom"/>
                  <w:hideMark/>
                </w:tcPr>
                <w:p w:rsidR="00AF049F" w:rsidRPr="00AC447B" w:rsidRDefault="00AF049F" w:rsidP="00AF049F">
                  <w:pPr>
                    <w:pStyle w:val="NormlnIMP"/>
                    <w:rPr>
                      <w:szCs w:val="24"/>
                    </w:rPr>
                  </w:pPr>
                </w:p>
                <w:p w:rsidR="003E1845" w:rsidRPr="00AC447B" w:rsidRDefault="004D61D9" w:rsidP="00AF049F">
                  <w:pPr>
                    <w:pStyle w:val="NormlnIMP"/>
                    <w:rPr>
                      <w:b/>
                      <w:i/>
                      <w:sz w:val="20"/>
                    </w:rPr>
                  </w:pPr>
                  <w:r w:rsidRPr="00AC447B">
                    <w:rPr>
                      <w:sz w:val="20"/>
                    </w:rPr>
                    <w:t xml:space="preserve">             </w:t>
                  </w:r>
                  <w:r w:rsidR="00AF049F" w:rsidRPr="00AC447B">
                    <w:rPr>
                      <w:sz w:val="20"/>
                    </w:rPr>
                    <w:t>Zostat</w:t>
                  </w:r>
                  <w:r w:rsidR="0057649B" w:rsidRPr="00AC447B">
                    <w:rPr>
                      <w:sz w:val="20"/>
                    </w:rPr>
                    <w:t>ok  prebytku finančných operácií</w:t>
                  </w:r>
                  <w:r w:rsidR="0057649B" w:rsidRPr="00AC447B">
                    <w:rPr>
                      <w:b/>
                      <w:sz w:val="20"/>
                    </w:rPr>
                    <w:t xml:space="preserve"> </w:t>
                  </w:r>
                  <w:r w:rsidR="0057649B" w:rsidRPr="00AC447B">
                    <w:rPr>
                      <w:sz w:val="20"/>
                    </w:rPr>
                    <w:t>v sume 257</w:t>
                  </w:r>
                  <w:r w:rsidR="003E1845" w:rsidRPr="00AC447B">
                    <w:rPr>
                      <w:sz w:val="20"/>
                    </w:rPr>
                    <w:t> 002,83</w:t>
                  </w:r>
                  <w:r w:rsidR="0057649B" w:rsidRPr="00AC447B">
                    <w:rPr>
                      <w:sz w:val="20"/>
                    </w:rPr>
                    <w:t xml:space="preserve"> EUR</w:t>
                  </w:r>
                  <w:r w:rsidR="003E1845" w:rsidRPr="00AC447B">
                    <w:rPr>
                      <w:b/>
                      <w:sz w:val="20"/>
                    </w:rPr>
                    <w:t xml:space="preserve"> </w:t>
                  </w:r>
                  <w:r w:rsidR="008E74B6" w:rsidRPr="00AC447B">
                    <w:rPr>
                      <w:sz w:val="20"/>
                    </w:rPr>
                    <w:t xml:space="preserve"> navrhujeme </w:t>
                  </w:r>
                  <w:r w:rsidR="003E1845" w:rsidRPr="00AC447B">
                    <w:rPr>
                      <w:sz w:val="20"/>
                    </w:rPr>
                    <w:t>rozdeliť nasledovne:</w:t>
                  </w:r>
                </w:p>
                <w:p w:rsidR="003E1845" w:rsidRPr="00AC447B" w:rsidRDefault="003E1845" w:rsidP="0057649B">
                  <w:pPr>
                    <w:tabs>
                      <w:tab w:val="right" w:pos="5580"/>
                    </w:tabs>
                    <w:jc w:val="both"/>
                    <w:rPr>
                      <w:b/>
                    </w:rPr>
                  </w:pPr>
                </w:p>
                <w:p w:rsidR="00AF049F" w:rsidRPr="00AC447B" w:rsidRDefault="003E1845" w:rsidP="003E1845">
                  <w:pPr>
                    <w:jc w:val="both"/>
                    <w:rPr>
                      <w:iCs/>
                    </w:rPr>
                  </w:pPr>
                  <w:r w:rsidRPr="00AC447B">
                    <w:rPr>
                      <w:iCs/>
                    </w:rPr>
                    <w:t xml:space="preserve">     </w:t>
                  </w:r>
                  <w:r w:rsidR="004D61D9" w:rsidRPr="00AC447B">
                    <w:rPr>
                      <w:iCs/>
                    </w:rPr>
                    <w:t xml:space="preserve">        </w:t>
                  </w:r>
                  <w:r w:rsidRPr="00AC447B">
                    <w:rPr>
                      <w:iCs/>
                    </w:rPr>
                    <w:t>V zmysle ustanovenia § 16  odsek 6 zákona č.583/2004 Z.z. o rozpočtových pravidlách územnej samosprávy</w:t>
                  </w:r>
                </w:p>
                <w:p w:rsidR="00AF049F" w:rsidRPr="00AC447B" w:rsidRDefault="004D61D9" w:rsidP="003E1845">
                  <w:pPr>
                    <w:jc w:val="both"/>
                    <w:rPr>
                      <w:iCs/>
                    </w:rPr>
                  </w:pPr>
                  <w:r w:rsidRPr="00AC447B">
                    <w:rPr>
                      <w:iCs/>
                    </w:rPr>
                    <w:t xml:space="preserve">              </w:t>
                  </w:r>
                  <w:r w:rsidR="003E1845" w:rsidRPr="00AC447B">
                    <w:rPr>
                      <w:iCs/>
                    </w:rPr>
                    <w:t xml:space="preserve">a o zmene a doplnení niektorých zákonov v znení neskorších predpisov sa na účely tvorby peňažných fondov pri </w:t>
                  </w:r>
                </w:p>
                <w:p w:rsidR="003E1845" w:rsidRPr="00AC447B" w:rsidRDefault="004D61D9" w:rsidP="003E1845">
                  <w:pPr>
                    <w:jc w:val="both"/>
                    <w:rPr>
                      <w:iCs/>
                    </w:rPr>
                  </w:pPr>
                  <w:r w:rsidRPr="00AC447B">
                    <w:rPr>
                      <w:iCs/>
                    </w:rPr>
                    <w:t xml:space="preserve">              </w:t>
                  </w:r>
                  <w:r w:rsidR="003E1845" w:rsidRPr="00AC447B">
                    <w:rPr>
                      <w:iCs/>
                    </w:rPr>
                    <w:t xml:space="preserve">usporiadaní prebytku rozpočtu obce podľa </w:t>
                  </w:r>
                  <w:r w:rsidR="003E1845" w:rsidRPr="00AC447B">
                    <w:t xml:space="preserve">§ 10 ods. 3 písm. a) a b)  citovaného zákona, </w:t>
                  </w:r>
                  <w:r w:rsidR="003E1845" w:rsidRPr="00AC447B">
                    <w:rPr>
                      <w:iCs/>
                    </w:rPr>
                    <w:t xml:space="preserve"> z tohto  </w:t>
                  </w:r>
                  <w:r w:rsidR="003E1845" w:rsidRPr="00AC447B">
                    <w:rPr>
                      <w:b/>
                      <w:iCs/>
                    </w:rPr>
                    <w:t>prebytku vylučujú :</w:t>
                  </w:r>
                  <w:r w:rsidR="003E1845" w:rsidRPr="00AC447B">
                    <w:rPr>
                      <w:iCs/>
                    </w:rPr>
                    <w:t xml:space="preserve"> </w:t>
                  </w:r>
                </w:p>
                <w:p w:rsidR="00020F88" w:rsidRPr="00AC447B" w:rsidRDefault="004D61D9" w:rsidP="004D61D9">
                  <w:pPr>
                    <w:tabs>
                      <w:tab w:val="right" w:pos="709"/>
                    </w:tabs>
                    <w:ind w:left="709"/>
                    <w:jc w:val="both"/>
                    <w:rPr>
                      <w:iCs/>
                    </w:rPr>
                  </w:pPr>
                  <w:r w:rsidRPr="00AC447B">
                    <w:rPr>
                      <w:iCs/>
                    </w:rPr>
                    <w:t xml:space="preserve">a)   </w:t>
                  </w:r>
                  <w:r w:rsidR="003E1845" w:rsidRPr="00AC447B">
                    <w:rPr>
                      <w:iCs/>
                    </w:rPr>
                    <w:t xml:space="preserve">nevyčerpané prostriedky účelovo určené na </w:t>
                  </w:r>
                  <w:r w:rsidR="003E1845" w:rsidRPr="00AC447B">
                    <w:rPr>
                      <w:b/>
                      <w:iCs/>
                    </w:rPr>
                    <w:t xml:space="preserve">bežné výdavky </w:t>
                  </w:r>
                  <w:r w:rsidR="003E1845" w:rsidRPr="00AC447B">
                    <w:rPr>
                      <w:iCs/>
                    </w:rPr>
                    <w:t xml:space="preserve">poskytnuté predchádzajúcom  rozpočtovom </w:t>
                  </w:r>
                </w:p>
                <w:p w:rsidR="003E1845" w:rsidRPr="00AC447B" w:rsidRDefault="0019254A" w:rsidP="00020F88">
                  <w:pPr>
                    <w:tabs>
                      <w:tab w:val="right" w:pos="709"/>
                    </w:tabs>
                    <w:ind w:left="709"/>
                    <w:jc w:val="both"/>
                    <w:rPr>
                      <w:iCs/>
                    </w:rPr>
                  </w:pPr>
                  <w:r w:rsidRPr="00AC447B">
                    <w:rPr>
                      <w:iCs/>
                    </w:rPr>
                    <w:t xml:space="preserve">      </w:t>
                  </w:r>
                  <w:r w:rsidR="003E1845" w:rsidRPr="00AC447B">
                    <w:rPr>
                      <w:iCs/>
                    </w:rPr>
                    <w:t xml:space="preserve">roku </w:t>
                  </w:r>
                  <w:r w:rsidR="00C118A4" w:rsidRPr="00AC447B">
                    <w:rPr>
                      <w:iCs/>
                    </w:rPr>
                    <w:t>a to:</w:t>
                  </w:r>
                  <w:r w:rsidR="003E1845" w:rsidRPr="00AC447B">
                    <w:rPr>
                      <w:iCs/>
                    </w:rPr>
                    <w:t xml:space="preserve"> </w:t>
                  </w:r>
                </w:p>
                <w:p w:rsidR="003E1845" w:rsidRPr="00AC447B" w:rsidRDefault="0019254A" w:rsidP="0019254A">
                  <w:pPr>
                    <w:pStyle w:val="Odsekzoznamu"/>
                    <w:jc w:val="both"/>
                    <w:rPr>
                      <w:iCs/>
                    </w:rPr>
                  </w:pPr>
                  <w:r w:rsidRPr="00AC447B">
                    <w:rPr>
                      <w:iCs/>
                    </w:rPr>
                    <w:t xml:space="preserve">      D</w:t>
                  </w:r>
                  <w:r w:rsidR="00AF049F" w:rsidRPr="00AC447B">
                    <w:rPr>
                      <w:iCs/>
                    </w:rPr>
                    <w:t xml:space="preserve">otácia na spoločný stavebný úrad  </w:t>
                  </w:r>
                  <w:r w:rsidR="00020F88" w:rsidRPr="00AC447B">
                    <w:rPr>
                      <w:iCs/>
                    </w:rPr>
                    <w:t xml:space="preserve">v sume </w:t>
                  </w:r>
                  <w:r w:rsidR="00AF049F" w:rsidRPr="00AC447B">
                    <w:rPr>
                      <w:iCs/>
                    </w:rPr>
                    <w:t>9 807,85</w:t>
                  </w:r>
                  <w:r w:rsidR="003E1845" w:rsidRPr="00AC447B">
                    <w:rPr>
                      <w:iCs/>
                    </w:rPr>
                    <w:t xml:space="preserve"> EUR</w:t>
                  </w:r>
                  <w:r w:rsidRPr="00AC447B">
                    <w:rPr>
                      <w:iCs/>
                    </w:rPr>
                    <w:t>.</w:t>
                  </w:r>
                </w:p>
                <w:p w:rsidR="003E1845" w:rsidRPr="00AC447B" w:rsidRDefault="0019254A" w:rsidP="0019254A">
                  <w:pPr>
                    <w:ind w:left="714"/>
                    <w:jc w:val="both"/>
                    <w:rPr>
                      <w:iCs/>
                    </w:rPr>
                  </w:pPr>
                  <w:r w:rsidRPr="00AC447B">
                    <w:rPr>
                      <w:iCs/>
                    </w:rPr>
                    <w:t xml:space="preserve">      </w:t>
                  </w:r>
                  <w:r w:rsidR="00AF049F" w:rsidRPr="00AC447B">
                    <w:rPr>
                      <w:iCs/>
                    </w:rPr>
                    <w:t xml:space="preserve">Decentralizačná dotácia na školstvo </w:t>
                  </w:r>
                  <w:r w:rsidR="00020F88" w:rsidRPr="00AC447B">
                    <w:rPr>
                      <w:iCs/>
                    </w:rPr>
                    <w:t xml:space="preserve">v sume </w:t>
                  </w:r>
                  <w:r w:rsidR="00AF049F" w:rsidRPr="00AC447B">
                    <w:rPr>
                      <w:iCs/>
                    </w:rPr>
                    <w:t>36 206,20 EUR</w:t>
                  </w:r>
                  <w:r w:rsidRPr="00AC447B">
                    <w:rPr>
                      <w:iCs/>
                    </w:rPr>
                    <w:t>.</w:t>
                  </w:r>
                </w:p>
                <w:p w:rsidR="00020F88" w:rsidRPr="00AC447B" w:rsidRDefault="0019254A" w:rsidP="0019254A">
                  <w:pPr>
                    <w:ind w:left="714"/>
                    <w:jc w:val="both"/>
                    <w:rPr>
                      <w:iCs/>
                    </w:rPr>
                  </w:pPr>
                  <w:r w:rsidRPr="00AC447B">
                    <w:rPr>
                      <w:iCs/>
                    </w:rPr>
                    <w:t xml:space="preserve">      </w:t>
                  </w:r>
                  <w:r w:rsidR="00020F88" w:rsidRPr="00AC447B">
                    <w:rPr>
                      <w:iCs/>
                    </w:rPr>
                    <w:t>Prostriedky recyklačného fondu v sume 168,88 EUR</w:t>
                  </w:r>
                  <w:r w:rsidRPr="00AC447B">
                    <w:rPr>
                      <w:iCs/>
                    </w:rPr>
                    <w:t>.</w:t>
                  </w:r>
                </w:p>
                <w:p w:rsidR="00C118A4" w:rsidRPr="00AC447B" w:rsidRDefault="00C118A4" w:rsidP="0019254A">
                  <w:pPr>
                    <w:ind w:left="714"/>
                    <w:jc w:val="both"/>
                    <w:rPr>
                      <w:iCs/>
                    </w:rPr>
                  </w:pPr>
                  <w:r w:rsidRPr="00AC447B">
                    <w:rPr>
                      <w:iCs/>
                    </w:rPr>
                    <w:t>Prostriedky určené na nakladanie s TKO v sume 3 006,03EUR</w:t>
                  </w:r>
                  <w:r w:rsidR="0019254A" w:rsidRPr="00AC447B">
                    <w:rPr>
                      <w:iCs/>
                    </w:rPr>
                    <w:t>.</w:t>
                  </w:r>
                </w:p>
                <w:p w:rsidR="00020F88" w:rsidRPr="00AC447B" w:rsidRDefault="003E1845" w:rsidP="003C25BA">
                  <w:pPr>
                    <w:pStyle w:val="Odsekzoznamu"/>
                    <w:numPr>
                      <w:ilvl w:val="0"/>
                      <w:numId w:val="8"/>
                    </w:numPr>
                    <w:tabs>
                      <w:tab w:val="right" w:pos="709"/>
                    </w:tabs>
                    <w:jc w:val="both"/>
                    <w:rPr>
                      <w:iCs/>
                    </w:rPr>
                  </w:pPr>
                  <w:r w:rsidRPr="00AC447B">
                    <w:rPr>
                      <w:iCs/>
                    </w:rPr>
                    <w:t xml:space="preserve">nevyčerpané prostriedky účelovo určené na </w:t>
                  </w:r>
                  <w:r w:rsidRPr="00AC447B">
                    <w:rPr>
                      <w:b/>
                      <w:iCs/>
                    </w:rPr>
                    <w:t>kapitálové  výdavky</w:t>
                  </w:r>
                  <w:r w:rsidRPr="00AC447B">
                    <w:rPr>
                      <w:iCs/>
                    </w:rPr>
                    <w:t xml:space="preserve">  poskytnuté v predchádzajúcom rozpočtovom </w:t>
                  </w:r>
                </w:p>
                <w:p w:rsidR="003E1845" w:rsidRPr="00AC447B" w:rsidRDefault="003E1845" w:rsidP="00020F88">
                  <w:pPr>
                    <w:tabs>
                      <w:tab w:val="right" w:pos="709"/>
                    </w:tabs>
                    <w:ind w:left="709"/>
                    <w:jc w:val="both"/>
                    <w:rPr>
                      <w:iCs/>
                    </w:rPr>
                  </w:pPr>
                  <w:r w:rsidRPr="00AC447B">
                    <w:rPr>
                      <w:iCs/>
                    </w:rPr>
                    <w:lastRenderedPageBreak/>
                    <w:t xml:space="preserve">roku  </w:t>
                  </w:r>
                  <w:r w:rsidR="00020F88" w:rsidRPr="00AC447B">
                    <w:rPr>
                      <w:iCs/>
                    </w:rPr>
                    <w:t>a to:</w:t>
                  </w:r>
                </w:p>
                <w:p w:rsidR="003E1845" w:rsidRPr="00AC447B" w:rsidRDefault="00020F88" w:rsidP="0019254A">
                  <w:pPr>
                    <w:ind w:left="714"/>
                    <w:jc w:val="both"/>
                    <w:rPr>
                      <w:iCs/>
                    </w:rPr>
                  </w:pPr>
                  <w:r w:rsidRPr="00AC447B">
                    <w:rPr>
                      <w:iCs/>
                    </w:rPr>
                    <w:t>D</w:t>
                  </w:r>
                  <w:r w:rsidR="00AF049F" w:rsidRPr="00AC447B">
                    <w:rPr>
                      <w:iCs/>
                    </w:rPr>
                    <w:t>otácia z</w:t>
                  </w:r>
                  <w:r w:rsidRPr="00AC447B">
                    <w:rPr>
                      <w:iCs/>
                    </w:rPr>
                    <w:t xml:space="preserve">o ŠR od </w:t>
                  </w:r>
                  <w:r w:rsidR="00AF049F" w:rsidRPr="00AC447B">
                    <w:rPr>
                      <w:iCs/>
                    </w:rPr>
                    <w:t xml:space="preserve"> ÚV SR na výstavbu detského ihriska </w:t>
                  </w:r>
                  <w:r w:rsidRPr="00AC447B">
                    <w:rPr>
                      <w:iCs/>
                    </w:rPr>
                    <w:t xml:space="preserve"> v sume </w:t>
                  </w:r>
                  <w:r w:rsidR="00AF049F" w:rsidRPr="00AC447B">
                    <w:rPr>
                      <w:iCs/>
                    </w:rPr>
                    <w:t xml:space="preserve">25 016,60 </w:t>
                  </w:r>
                  <w:r w:rsidR="003E1845" w:rsidRPr="00AC447B">
                    <w:rPr>
                      <w:iCs/>
                    </w:rPr>
                    <w:t>EUR</w:t>
                  </w:r>
                </w:p>
                <w:p w:rsidR="00020F88" w:rsidRPr="00AC447B" w:rsidRDefault="00020F88" w:rsidP="0019254A">
                  <w:pPr>
                    <w:pStyle w:val="Odsekzoznamu"/>
                    <w:tabs>
                      <w:tab w:val="right" w:pos="709"/>
                    </w:tabs>
                    <w:jc w:val="both"/>
                    <w:rPr>
                      <w:iCs/>
                    </w:rPr>
                  </w:pPr>
                  <w:r w:rsidRPr="00AC447B">
                    <w:rPr>
                      <w:iCs/>
                    </w:rPr>
                    <w:t>N</w:t>
                  </w:r>
                  <w:r w:rsidR="003E1845" w:rsidRPr="00AC447B">
                    <w:rPr>
                      <w:iCs/>
                    </w:rPr>
                    <w:t>evyčerpané prostriedky z</w:t>
                  </w:r>
                  <w:r w:rsidRPr="00AC447B">
                    <w:rPr>
                      <w:iCs/>
                    </w:rPr>
                    <w:t>o spoločného účtu mesta a spoločnosti Veolia Energia Kráľovský Chlmec, s.r.o.</w:t>
                  </w:r>
                  <w:r w:rsidR="003E1845" w:rsidRPr="00AC447B">
                    <w:rPr>
                      <w:b/>
                      <w:iCs/>
                    </w:rPr>
                    <w:t> </w:t>
                  </w:r>
                </w:p>
                <w:p w:rsidR="003E1845" w:rsidRPr="00AC447B" w:rsidRDefault="003E1845" w:rsidP="00020F88">
                  <w:pPr>
                    <w:tabs>
                      <w:tab w:val="right" w:pos="709"/>
                    </w:tabs>
                    <w:ind w:left="709"/>
                    <w:jc w:val="both"/>
                    <w:rPr>
                      <w:iCs/>
                    </w:rPr>
                  </w:pPr>
                  <w:r w:rsidRPr="00AC447B">
                    <w:rPr>
                      <w:iCs/>
                    </w:rPr>
                    <w:t xml:space="preserve">v sume  </w:t>
                  </w:r>
                  <w:r w:rsidR="00020F88" w:rsidRPr="00AC447B">
                    <w:rPr>
                      <w:iCs/>
                    </w:rPr>
                    <w:t>54 521,</w:t>
                  </w:r>
                  <w:r w:rsidR="00347437" w:rsidRPr="00AC447B">
                    <w:rPr>
                      <w:iCs/>
                    </w:rPr>
                    <w:t>4</w:t>
                  </w:r>
                  <w:r w:rsidR="00020F88" w:rsidRPr="00AC447B">
                    <w:rPr>
                      <w:iCs/>
                    </w:rPr>
                    <w:t>1 EUR</w:t>
                  </w:r>
                  <w:r w:rsidR="0019254A" w:rsidRPr="00AC447B">
                    <w:rPr>
                      <w:iCs/>
                    </w:rPr>
                    <w:t>.</w:t>
                  </w:r>
                </w:p>
                <w:p w:rsidR="00D23DE6" w:rsidRPr="00AC447B" w:rsidRDefault="0019254A" w:rsidP="00291BFA">
                  <w:pPr>
                    <w:tabs>
                      <w:tab w:val="right" w:pos="709"/>
                    </w:tabs>
                    <w:jc w:val="both"/>
                    <w:rPr>
                      <w:iCs/>
                    </w:rPr>
                  </w:pPr>
                  <w:r w:rsidRPr="00AC447B">
                    <w:rPr>
                      <w:iCs/>
                    </w:rPr>
                    <w:t xml:space="preserve">         </w:t>
                  </w:r>
                  <w:r w:rsidR="00C118A4" w:rsidRPr="00AC447B">
                    <w:rPr>
                      <w:iCs/>
                    </w:rPr>
                    <w:t xml:space="preserve">v celkovej výške </w:t>
                  </w:r>
                  <w:r w:rsidR="00347437" w:rsidRPr="00AC447B">
                    <w:rPr>
                      <w:iCs/>
                    </w:rPr>
                    <w:t>128 726,97 EUR, ktoré je možné použiť v rozpočtovom roku v súlade s</w:t>
                  </w:r>
                  <w:r w:rsidR="00D23DE6" w:rsidRPr="00AC447B">
                    <w:rPr>
                      <w:iCs/>
                    </w:rPr>
                    <w:t> </w:t>
                  </w:r>
                  <w:r w:rsidR="00347437" w:rsidRPr="00AC447B">
                    <w:rPr>
                      <w:iCs/>
                    </w:rPr>
                    <w:t>ustanovením</w:t>
                  </w:r>
                </w:p>
                <w:p w:rsidR="00D23DE6" w:rsidRPr="00AC447B" w:rsidRDefault="0019254A" w:rsidP="00347437">
                  <w:pPr>
                    <w:jc w:val="both"/>
                    <w:rPr>
                      <w:iCs/>
                    </w:rPr>
                  </w:pPr>
                  <w:r w:rsidRPr="00AC447B">
                    <w:rPr>
                      <w:iCs/>
                    </w:rPr>
                    <w:t xml:space="preserve">         </w:t>
                  </w:r>
                  <w:r w:rsidR="00347437" w:rsidRPr="00AC447B">
                    <w:rPr>
                      <w:iCs/>
                    </w:rPr>
                    <w:t xml:space="preserve">§ 8 odsek </w:t>
                  </w:r>
                  <w:smartTag w:uri="urn:schemas-microsoft-com:office:smarttags" w:element="metricconverter">
                    <w:smartTagPr>
                      <w:attr w:name="ProductID" w:val="4 a"/>
                    </w:smartTagPr>
                    <w:r w:rsidR="00347437" w:rsidRPr="00AC447B">
                      <w:rPr>
                        <w:iCs/>
                      </w:rPr>
                      <w:t>4 a</w:t>
                    </w:r>
                  </w:smartTag>
                  <w:r w:rsidR="00347437" w:rsidRPr="00AC447B">
                    <w:rPr>
                      <w:iCs/>
                    </w:rPr>
                    <w:t xml:space="preserve"> 5 zákona č.523/2004 Z.z. o rozpočtových pravidlách verejnej správy a o zmene a doplnení niektorých </w:t>
                  </w:r>
                </w:p>
                <w:p w:rsidR="00347437" w:rsidRPr="00AC447B" w:rsidRDefault="0019254A" w:rsidP="00347437">
                  <w:pPr>
                    <w:jc w:val="both"/>
                    <w:rPr>
                      <w:iCs/>
                    </w:rPr>
                  </w:pPr>
                  <w:r w:rsidRPr="00AC447B">
                    <w:rPr>
                      <w:iCs/>
                    </w:rPr>
                    <w:t xml:space="preserve">         </w:t>
                  </w:r>
                  <w:r w:rsidR="00347437" w:rsidRPr="00AC447B">
                    <w:rPr>
                      <w:iCs/>
                    </w:rPr>
                    <w:t xml:space="preserve">zákonov v znení neskorších predpisov. </w:t>
                  </w:r>
                </w:p>
                <w:p w:rsidR="003E1845" w:rsidRPr="00AC447B" w:rsidRDefault="003E1845" w:rsidP="00347437">
                  <w:pPr>
                    <w:tabs>
                      <w:tab w:val="right" w:pos="709"/>
                    </w:tabs>
                    <w:jc w:val="both"/>
                    <w:rPr>
                      <w:b/>
                    </w:rPr>
                  </w:pPr>
                </w:p>
                <w:p w:rsidR="00D23DE6" w:rsidRPr="00AC447B" w:rsidRDefault="0019254A" w:rsidP="00D23DE6">
                  <w:pPr>
                    <w:tabs>
                      <w:tab w:val="right" w:pos="7740"/>
                    </w:tabs>
                    <w:jc w:val="both"/>
                  </w:pPr>
                  <w:r w:rsidRPr="00AC447B">
                    <w:rPr>
                      <w:b/>
                    </w:rPr>
                    <w:t xml:space="preserve">        </w:t>
                  </w:r>
                  <w:r w:rsidR="00D23DE6" w:rsidRPr="00AC447B">
                    <w:rPr>
                      <w:b/>
                    </w:rPr>
                    <w:t>Prebytok rozpočtu</w:t>
                  </w:r>
                  <w:r w:rsidR="00D23DE6" w:rsidRPr="00AC447B">
                    <w:t xml:space="preserve"> v sume 257 002,83 EUR  zistený podľa ustanovenia § 10 ods. 3 písm. a) a b) zákona č. 583/2004 Z.z.</w:t>
                  </w:r>
                </w:p>
                <w:p w:rsidR="009A4F24" w:rsidRPr="00AC447B" w:rsidRDefault="0019254A" w:rsidP="00D23DE6">
                  <w:pPr>
                    <w:tabs>
                      <w:tab w:val="right" w:pos="7740"/>
                    </w:tabs>
                    <w:jc w:val="both"/>
                  </w:pPr>
                  <w:r w:rsidRPr="00AC447B">
                    <w:t xml:space="preserve">        </w:t>
                  </w:r>
                  <w:r w:rsidR="00D23DE6" w:rsidRPr="00AC447B">
                    <w:t>o rozpočtových pravidlách územnej samosprávy a o zmene a doplnení niektorých zákonov v znení neskorších predpisov,</w:t>
                  </w:r>
                </w:p>
                <w:p w:rsidR="00D23DE6" w:rsidRPr="00AC447B" w:rsidRDefault="0019254A" w:rsidP="00D23DE6">
                  <w:pPr>
                    <w:tabs>
                      <w:tab w:val="right" w:pos="7740"/>
                    </w:tabs>
                    <w:jc w:val="both"/>
                  </w:pPr>
                  <w:r w:rsidRPr="00AC447B">
                    <w:rPr>
                      <w:b/>
                    </w:rPr>
                    <w:t xml:space="preserve">        </w:t>
                  </w:r>
                  <w:r w:rsidR="00D23DE6" w:rsidRPr="00AC447B">
                    <w:rPr>
                      <w:b/>
                    </w:rPr>
                    <w:t>upravený</w:t>
                  </w:r>
                  <w:r w:rsidR="00D23DE6" w:rsidRPr="00AC447B">
                    <w:t xml:space="preserve"> o nevyčerpané prostriedky</w:t>
                  </w:r>
                  <w:r w:rsidR="009A3AF0" w:rsidRPr="00AC447B">
                    <w:t>,</w:t>
                  </w:r>
                  <w:r w:rsidR="00D23DE6" w:rsidRPr="00AC447B">
                    <w:t xml:space="preserve">  </w:t>
                  </w:r>
                  <w:r w:rsidR="009A4F24" w:rsidRPr="00AC447B">
                    <w:t xml:space="preserve">teda vo výške </w:t>
                  </w:r>
                  <w:r w:rsidR="00D23DE6" w:rsidRPr="00AC447B">
                    <w:t xml:space="preserve"> 128</w:t>
                  </w:r>
                  <w:r w:rsidR="009A4F24" w:rsidRPr="00AC447B">
                    <w:t xml:space="preserve"> 275,86 </w:t>
                  </w:r>
                  <w:r w:rsidR="00D23DE6" w:rsidRPr="00AC447B">
                    <w:t>7EUR  navrhujeme použiť na:</w:t>
                  </w:r>
                  <w:r w:rsidR="00D23DE6" w:rsidRPr="00AC447B">
                    <w:tab/>
                  </w:r>
                  <w:r w:rsidR="00D23DE6" w:rsidRPr="00AC447B">
                    <w:tab/>
                  </w:r>
                </w:p>
                <w:p w:rsidR="00D23DE6" w:rsidRPr="00AC447B" w:rsidRDefault="00D23DE6" w:rsidP="003C25BA">
                  <w:pPr>
                    <w:numPr>
                      <w:ilvl w:val="0"/>
                      <w:numId w:val="5"/>
                    </w:numPr>
                    <w:tabs>
                      <w:tab w:val="right" w:pos="5580"/>
                    </w:tabs>
                    <w:jc w:val="both"/>
                  </w:pPr>
                  <w:r w:rsidRPr="00AC447B">
                    <w:t xml:space="preserve"> tvorbu rezervného fondu</w:t>
                  </w:r>
                  <w:r w:rsidR="009A4F24" w:rsidRPr="00AC447B">
                    <w:t xml:space="preserve"> 12 827,58 EUR ( 10% )</w:t>
                  </w:r>
                </w:p>
                <w:p w:rsidR="00D23DE6" w:rsidRPr="00AC447B" w:rsidRDefault="00D23DE6" w:rsidP="00D23DE6">
                  <w:pPr>
                    <w:tabs>
                      <w:tab w:val="right" w:pos="5580"/>
                    </w:tabs>
                    <w:jc w:val="both"/>
                    <w:rPr>
                      <w:b/>
                      <w:i/>
                    </w:rPr>
                  </w:pPr>
                </w:p>
                <w:p w:rsidR="00D23DE6" w:rsidRPr="00AC447B" w:rsidRDefault="0019254A" w:rsidP="00D23DE6">
                  <w:pPr>
                    <w:tabs>
                      <w:tab w:val="right" w:pos="5580"/>
                    </w:tabs>
                    <w:jc w:val="both"/>
                  </w:pPr>
                  <w:r w:rsidRPr="00AC447B">
                    <w:rPr>
                      <w:b/>
                    </w:rPr>
                    <w:t xml:space="preserve">        </w:t>
                  </w:r>
                  <w:r w:rsidR="00D23DE6" w:rsidRPr="00AC447B">
                    <w:rPr>
                      <w:b/>
                    </w:rPr>
                    <w:t xml:space="preserve">Zostatok  finančných operácií </w:t>
                  </w:r>
                  <w:r w:rsidR="00D23DE6" w:rsidRPr="00AC447B">
                    <w:t>v</w:t>
                  </w:r>
                  <w:r w:rsidR="009A4F24" w:rsidRPr="00AC447B">
                    <w:t> </w:t>
                  </w:r>
                  <w:r w:rsidR="00D23DE6" w:rsidRPr="00AC447B">
                    <w:t>sume</w:t>
                  </w:r>
                  <w:r w:rsidR="009A4F24" w:rsidRPr="00AC447B">
                    <w:t xml:space="preserve"> 115 448,28</w:t>
                  </w:r>
                  <w:r w:rsidR="00D23DE6" w:rsidRPr="00AC447B">
                    <w:t xml:space="preserve"> EUR</w:t>
                  </w:r>
                  <w:r w:rsidR="00D23DE6" w:rsidRPr="00AC447B">
                    <w:rPr>
                      <w:b/>
                    </w:rPr>
                    <w:t>,</w:t>
                  </w:r>
                  <w:r w:rsidR="00D23DE6" w:rsidRPr="00AC447B">
                    <w:t xml:space="preserve"> navrhujeme použiť na:</w:t>
                  </w:r>
                </w:p>
                <w:p w:rsidR="009A4F24" w:rsidRPr="00AC447B" w:rsidRDefault="00EB1FC5" w:rsidP="003C25BA">
                  <w:pPr>
                    <w:numPr>
                      <w:ilvl w:val="0"/>
                      <w:numId w:val="5"/>
                    </w:numPr>
                    <w:tabs>
                      <w:tab w:val="right" w:pos="5580"/>
                    </w:tabs>
                    <w:jc w:val="both"/>
                  </w:pPr>
                  <w:r w:rsidRPr="00AC447B">
                    <w:t xml:space="preserve">previesť do </w:t>
                  </w:r>
                  <w:r w:rsidR="00D23DE6" w:rsidRPr="00AC447B">
                    <w:t>rezervného fondu</w:t>
                  </w:r>
                  <w:r w:rsidR="009A4F24" w:rsidRPr="00AC447B">
                    <w:t xml:space="preserve">. </w:t>
                  </w:r>
                </w:p>
                <w:p w:rsidR="009A4F24" w:rsidRPr="00AC447B" w:rsidRDefault="009A4F24" w:rsidP="009A4F24">
                  <w:pPr>
                    <w:tabs>
                      <w:tab w:val="right" w:pos="5580"/>
                    </w:tabs>
                    <w:ind w:left="720"/>
                    <w:jc w:val="both"/>
                  </w:pPr>
                </w:p>
                <w:p w:rsidR="003E1845" w:rsidRPr="00AC447B" w:rsidRDefault="0019254A" w:rsidP="009A4F24">
                  <w:pPr>
                    <w:tabs>
                      <w:tab w:val="right" w:pos="5580"/>
                    </w:tabs>
                    <w:jc w:val="both"/>
                  </w:pPr>
                  <w:r w:rsidRPr="00AC447B">
                    <w:t xml:space="preserve">       </w:t>
                  </w:r>
                  <w:r w:rsidR="009A4F24" w:rsidRPr="00AC447B">
                    <w:t>N</w:t>
                  </w:r>
                  <w:r w:rsidR="003E1845" w:rsidRPr="00AC447B">
                    <w:t>a základe uvedených skutočností navrhujeme skutočnú tvorbu rezervného fondu za rok 2015 vo výške</w:t>
                  </w:r>
                  <w:r w:rsidR="00347437" w:rsidRPr="00AC447B">
                    <w:t xml:space="preserve"> 12</w:t>
                  </w:r>
                  <w:r w:rsidR="009A4F24" w:rsidRPr="00AC447B">
                    <w:t>8 2</w:t>
                  </w:r>
                  <w:r w:rsidR="003D1607">
                    <w:t>75</w:t>
                  </w:r>
                  <w:r w:rsidR="009A4F24" w:rsidRPr="00AC447B">
                    <w:t>,86</w:t>
                  </w:r>
                  <w:r w:rsidR="003E1845" w:rsidRPr="00AC447B">
                    <w:t xml:space="preserve"> EUR. </w:t>
                  </w:r>
                </w:p>
                <w:p w:rsidR="0057649B" w:rsidRPr="00AC447B" w:rsidRDefault="0057649B" w:rsidP="00D17ED3">
                  <w:pPr>
                    <w:pStyle w:val="NormlnIMP"/>
                    <w:rPr>
                      <w:b/>
                      <w:i/>
                      <w:sz w:val="20"/>
                    </w:rPr>
                  </w:pPr>
                </w:p>
                <w:p w:rsidR="0057649B" w:rsidRPr="00AC447B" w:rsidRDefault="0057649B" w:rsidP="00D17ED3">
                  <w:pPr>
                    <w:pStyle w:val="NormlnIMP"/>
                    <w:rPr>
                      <w:b/>
                      <w:i/>
                      <w:sz w:val="20"/>
                    </w:rPr>
                  </w:pPr>
                </w:p>
                <w:p w:rsidR="0057649B" w:rsidRPr="00AC447B" w:rsidRDefault="0057649B" w:rsidP="00D17ED3">
                  <w:pPr>
                    <w:pStyle w:val="NormlnIMP"/>
                    <w:rPr>
                      <w:b/>
                      <w:i/>
                      <w:sz w:val="20"/>
                    </w:rPr>
                  </w:pPr>
                </w:p>
                <w:p w:rsidR="0057649B" w:rsidRPr="00AC447B" w:rsidRDefault="0057649B" w:rsidP="00D17ED3">
                  <w:pPr>
                    <w:pStyle w:val="NormlnIMP"/>
                    <w:rPr>
                      <w:b/>
                      <w:i/>
                      <w:sz w:val="20"/>
                    </w:rPr>
                  </w:pPr>
                </w:p>
                <w:p w:rsidR="0057649B" w:rsidRPr="00AC447B" w:rsidRDefault="0057649B" w:rsidP="00D17ED3">
                  <w:pPr>
                    <w:pStyle w:val="NormlnIMP"/>
                    <w:rPr>
                      <w:b/>
                      <w:i/>
                      <w:sz w:val="20"/>
                    </w:rPr>
                  </w:pPr>
                </w:p>
                <w:p w:rsidR="00531B9B" w:rsidRPr="00AC447B" w:rsidRDefault="00531B9B" w:rsidP="00D17ED3">
                  <w:pPr>
                    <w:pStyle w:val="NormlnIMP"/>
                    <w:rPr>
                      <w:b/>
                      <w:i/>
                      <w:sz w:val="20"/>
                    </w:rPr>
                  </w:pPr>
                  <w:r w:rsidRPr="00AC447B">
                    <w:rPr>
                      <w:b/>
                      <w:i/>
                      <w:sz w:val="20"/>
                    </w:rPr>
                    <w:t xml:space="preserve"> </w:t>
                  </w:r>
                  <w:r w:rsidR="0019254A" w:rsidRPr="00AC447B">
                    <w:rPr>
                      <w:b/>
                      <w:i/>
                      <w:sz w:val="20"/>
                    </w:rPr>
                    <w:t xml:space="preserve">       </w:t>
                  </w:r>
                  <w:r w:rsidRPr="00AC447B">
                    <w:rPr>
                      <w:b/>
                      <w:i/>
                      <w:sz w:val="20"/>
                    </w:rPr>
                    <w:t>Skladba prebytku rozpočtového hospodárenia upraveného o prebytok finančných operácií k 31.12.2015</w:t>
                  </w:r>
                </w:p>
                <w:p w:rsidR="00531B9B" w:rsidRPr="00AC447B" w:rsidRDefault="00531B9B" w:rsidP="00D17ED3">
                  <w:pPr>
                    <w:pStyle w:val="NormlnIMP"/>
                    <w:jc w:val="center"/>
                    <w:rPr>
                      <w:b/>
                      <w:i/>
                      <w:sz w:val="20"/>
                    </w:rPr>
                  </w:pPr>
                </w:p>
                <w:p w:rsidR="00531B9B" w:rsidRPr="00AC447B" w:rsidRDefault="00531B9B" w:rsidP="00D17ED3"/>
                <w:p w:rsidR="00531B9B" w:rsidRPr="00AC447B" w:rsidRDefault="00531B9B" w:rsidP="00D17ED3"/>
                <w:tbl>
                  <w:tblPr>
                    <w:tblW w:w="9340" w:type="dxa"/>
                    <w:tblInd w:w="50" w:type="dxa"/>
                    <w:tblLayout w:type="fixed"/>
                    <w:tblCellMar>
                      <w:left w:w="70" w:type="dxa"/>
                      <w:right w:w="70" w:type="dxa"/>
                    </w:tblCellMar>
                    <w:tblLook w:val="04A0" w:firstRow="1" w:lastRow="0" w:firstColumn="1" w:lastColumn="0" w:noHBand="0" w:noVBand="1"/>
                  </w:tblPr>
                  <w:tblGrid>
                    <w:gridCol w:w="1325"/>
                    <w:gridCol w:w="6275"/>
                    <w:gridCol w:w="1740"/>
                  </w:tblGrid>
                  <w:tr w:rsidR="00AC447B" w:rsidRPr="00AC447B" w:rsidTr="00D17ED3">
                    <w:trPr>
                      <w:trHeight w:val="300"/>
                    </w:trPr>
                    <w:tc>
                      <w:tcPr>
                        <w:tcW w:w="7600" w:type="dxa"/>
                        <w:gridSpan w:val="2"/>
                        <w:tcBorders>
                          <w:top w:val="nil"/>
                          <w:left w:val="nil"/>
                          <w:bottom w:val="single" w:sz="4" w:space="0" w:color="auto"/>
                          <w:right w:val="nil"/>
                        </w:tcBorders>
                        <w:shd w:val="clear" w:color="auto" w:fill="auto"/>
                        <w:noWrap/>
                        <w:vAlign w:val="bottom"/>
                        <w:hideMark/>
                      </w:tcPr>
                      <w:p w:rsidR="00531B9B" w:rsidRPr="00AC447B" w:rsidRDefault="0019254A" w:rsidP="0019254A">
                        <w:pPr>
                          <w:ind w:left="329" w:hanging="329"/>
                          <w:rPr>
                            <w:b/>
                            <w:bCs/>
                            <w:lang w:eastAsia="sk-SK"/>
                          </w:rPr>
                        </w:pPr>
                        <w:r w:rsidRPr="00AC447B">
                          <w:rPr>
                            <w:b/>
                            <w:bCs/>
                            <w:lang w:eastAsia="sk-SK"/>
                          </w:rPr>
                          <w:t xml:space="preserve">      </w:t>
                        </w:r>
                        <w:r w:rsidR="00531B9B" w:rsidRPr="00AC447B">
                          <w:rPr>
                            <w:b/>
                            <w:bCs/>
                            <w:lang w:eastAsia="sk-SK"/>
                          </w:rPr>
                          <w:t>Pokladnice vlastného hospodárstva</w:t>
                        </w:r>
                      </w:p>
                    </w:tc>
                    <w:tc>
                      <w:tcPr>
                        <w:tcW w:w="1740" w:type="dxa"/>
                        <w:tcBorders>
                          <w:top w:val="nil"/>
                          <w:left w:val="nil"/>
                          <w:bottom w:val="single" w:sz="4" w:space="0" w:color="auto"/>
                          <w:right w:val="nil"/>
                        </w:tcBorders>
                        <w:shd w:val="clear" w:color="auto" w:fill="auto"/>
                        <w:noWrap/>
                        <w:vAlign w:val="bottom"/>
                        <w:hideMark/>
                      </w:tcPr>
                      <w:p w:rsidR="00531B9B" w:rsidRPr="00AC447B" w:rsidRDefault="00531B9B" w:rsidP="00D17ED3">
                        <w:pPr>
                          <w:rPr>
                            <w:b/>
                            <w:bCs/>
                            <w:u w:val="single"/>
                            <w:lang w:eastAsia="sk-SK"/>
                          </w:rPr>
                        </w:pPr>
                        <w:r w:rsidRPr="00AC447B">
                          <w:rPr>
                            <w:b/>
                            <w:bCs/>
                            <w:u w:val="single"/>
                            <w:lang w:eastAsia="sk-SK"/>
                          </w:rPr>
                          <w:t> </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19254A">
                        <w:pPr>
                          <w:ind w:left="329"/>
                          <w:rPr>
                            <w:lang w:eastAsia="sk-SK"/>
                          </w:rPr>
                        </w:pPr>
                        <w:r w:rsidRPr="00AC447B">
                          <w:rPr>
                            <w:lang w:eastAsia="sk-SK"/>
                          </w:rPr>
                          <w:t>211 1</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Pokladnica hlavná</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628,20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261</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Peniaze na ceste</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-28,14</w:t>
                        </w:r>
                      </w:p>
                    </w:tc>
                  </w:tr>
                  <w:tr w:rsidR="00AC447B" w:rsidRPr="00AC447B" w:rsidTr="00D17ED3">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19254A" w:rsidP="00D17ED3">
                        <w:pPr>
                          <w:rPr>
                            <w:b/>
                            <w:bCs/>
                            <w:lang w:eastAsia="sk-SK"/>
                          </w:rPr>
                        </w:pPr>
                        <w:r w:rsidRPr="00AC447B">
                          <w:rPr>
                            <w:b/>
                            <w:bCs/>
                            <w:lang w:eastAsia="sk-SK"/>
                          </w:rPr>
                          <w:t xml:space="preserve">      </w:t>
                        </w:r>
                        <w:r w:rsidR="00531B9B" w:rsidRPr="00AC447B">
                          <w:rPr>
                            <w:b/>
                            <w:bCs/>
                            <w:lang w:eastAsia="sk-SK"/>
                          </w:rPr>
                          <w:t>Spolu</w:t>
                        </w:r>
                      </w:p>
                    </w:tc>
                    <w:tc>
                      <w:tcPr>
                        <w:tcW w:w="6275" w:type="dxa"/>
                        <w:tcBorders>
                          <w:top w:val="nil"/>
                          <w:left w:val="nil"/>
                          <w:bottom w:val="single" w:sz="8" w:space="0" w:color="auto"/>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D17ED3">
                        <w:pPr>
                          <w:jc w:val="right"/>
                          <w:rPr>
                            <w:b/>
                            <w:bCs/>
                            <w:lang w:eastAsia="sk-SK"/>
                          </w:rPr>
                        </w:pPr>
                        <w:r w:rsidRPr="00AC447B">
                          <w:rPr>
                            <w:b/>
                            <w:bCs/>
                            <w:lang w:eastAsia="sk-SK"/>
                          </w:rPr>
                          <w:t>600,06</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p w:rsidR="00531B9B" w:rsidRPr="00AC447B" w:rsidRDefault="00531B9B" w:rsidP="00D17ED3">
                        <w:pPr>
                          <w:rPr>
                            <w:lang w:eastAsia="sk-SK"/>
                          </w:rPr>
                        </w:pPr>
                      </w:p>
                      <w:p w:rsidR="00531B9B" w:rsidRPr="00AC447B" w:rsidRDefault="00531B9B" w:rsidP="00D17ED3">
                        <w:pPr>
                          <w:rPr>
                            <w:lang w:eastAsia="sk-SK"/>
                          </w:rPr>
                        </w:pPr>
                      </w:p>
                      <w:p w:rsidR="00531B9B" w:rsidRPr="00AC447B" w:rsidRDefault="00531B9B" w:rsidP="00D17ED3">
                        <w:pPr>
                          <w:rPr>
                            <w:lang w:eastAsia="sk-SK"/>
                          </w:rPr>
                        </w:pP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74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7600" w:type="dxa"/>
                        <w:gridSpan w:val="2"/>
                        <w:tcBorders>
                          <w:top w:val="nil"/>
                          <w:left w:val="nil"/>
                          <w:bottom w:val="single" w:sz="4" w:space="0" w:color="auto"/>
                          <w:right w:val="nil"/>
                        </w:tcBorders>
                        <w:shd w:val="clear" w:color="auto" w:fill="auto"/>
                        <w:noWrap/>
                        <w:vAlign w:val="bottom"/>
                        <w:hideMark/>
                      </w:tcPr>
                      <w:p w:rsidR="00531B9B" w:rsidRPr="00AC447B" w:rsidRDefault="0019254A" w:rsidP="00D17ED3">
                        <w:pPr>
                          <w:rPr>
                            <w:b/>
                            <w:bCs/>
                            <w:lang w:eastAsia="sk-SK"/>
                          </w:rPr>
                        </w:pPr>
                        <w:r w:rsidRPr="00AC447B">
                          <w:rPr>
                            <w:b/>
                            <w:bCs/>
                            <w:lang w:eastAsia="sk-SK"/>
                          </w:rPr>
                          <w:t xml:space="preserve">     </w:t>
                        </w:r>
                        <w:r w:rsidR="00531B9B" w:rsidRPr="00AC447B">
                          <w:rPr>
                            <w:b/>
                            <w:bCs/>
                            <w:lang w:eastAsia="sk-SK"/>
                          </w:rPr>
                          <w:t>Bežné bankové účty vlastného hospodárenia</w:t>
                        </w:r>
                      </w:p>
                    </w:tc>
                    <w:tc>
                      <w:tcPr>
                        <w:tcW w:w="1740" w:type="dxa"/>
                        <w:tcBorders>
                          <w:top w:val="nil"/>
                          <w:left w:val="nil"/>
                          <w:bottom w:val="single" w:sz="4" w:space="0" w:color="auto"/>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221 1</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Základný bežný účet - VÚB</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16 871,05</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221 10</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spoločný - DALKIA</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54 521,41</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221 12</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dotačný pre školské zariadenia (stravné, šk. potreby)</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16,60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221 13</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dotačný - OTP</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25 016,60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221 14</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sociálnych dávok</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16,60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221 15</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Účet dotačný - OTP / zábezpeka bytov s NŠ a BŠ                                                                            </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r w:rsidRPr="00AC447B">
                          <w:rPr>
                            <w:lang w:eastAsia="sk-SK"/>
                          </w:rPr>
                          <w:t xml:space="preserve">                 4 626,00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221 16</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Účet dotačný </w:t>
                        </w:r>
                        <w:r w:rsidR="0019254A" w:rsidRPr="00AC447B">
                          <w:rPr>
                            <w:lang w:eastAsia="sk-SK"/>
                          </w:rPr>
                          <w:t>–</w:t>
                        </w:r>
                        <w:r w:rsidRPr="00AC447B">
                          <w:rPr>
                            <w:lang w:eastAsia="sk-SK"/>
                          </w:rPr>
                          <w:t xml:space="preserve"> OTP</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168,88</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19254A">
                        <w:pPr>
                          <w:ind w:left="329" w:hanging="329"/>
                          <w:rPr>
                            <w:lang w:eastAsia="sk-SK"/>
                          </w:rPr>
                        </w:pPr>
                        <w:r w:rsidRPr="00AC447B">
                          <w:rPr>
                            <w:lang w:eastAsia="sk-SK"/>
                          </w:rPr>
                          <w:t xml:space="preserve">     </w:t>
                        </w:r>
                        <w:r w:rsidR="00531B9B" w:rsidRPr="00AC447B">
                          <w:rPr>
                            <w:lang w:eastAsia="sk-SK"/>
                          </w:rPr>
                          <w:t>221 17</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príjmov poplatkov za znečistenie ovzdušia</w:t>
                        </w:r>
                      </w:p>
                    </w:tc>
                    <w:tc>
                      <w:tcPr>
                        <w:tcW w:w="1740" w:type="dxa"/>
                        <w:tcBorders>
                          <w:top w:val="nil"/>
                          <w:left w:val="nil"/>
                          <w:bottom w:val="nil"/>
                          <w:right w:val="nil"/>
                        </w:tcBorders>
                        <w:shd w:val="clear" w:color="auto" w:fill="auto"/>
                        <w:noWrap/>
                        <w:vAlign w:val="bottom"/>
                        <w:hideMark/>
                      </w:tcPr>
                      <w:p w:rsidR="0019254A" w:rsidRPr="00AC447B" w:rsidRDefault="00531B9B" w:rsidP="00D17ED3">
                        <w:pPr>
                          <w:jc w:val="center"/>
                          <w:rPr>
                            <w:lang w:eastAsia="sk-SK"/>
                          </w:rPr>
                        </w:pPr>
                        <w:r w:rsidRPr="00AC447B">
                          <w:rPr>
                            <w:lang w:eastAsia="sk-SK"/>
                          </w:rPr>
                          <w:t xml:space="preserve">                </w:t>
                        </w:r>
                        <w:r w:rsidR="0019254A" w:rsidRPr="00AC447B">
                          <w:rPr>
                            <w:lang w:eastAsia="sk-SK"/>
                          </w:rPr>
                          <w:t xml:space="preserve">       </w:t>
                        </w:r>
                      </w:p>
                      <w:p w:rsidR="00531B9B" w:rsidRPr="00AC447B" w:rsidRDefault="0019254A" w:rsidP="00D17ED3">
                        <w:pPr>
                          <w:jc w:val="center"/>
                          <w:rPr>
                            <w:lang w:eastAsia="sk-SK"/>
                          </w:rPr>
                        </w:pPr>
                        <w:r w:rsidRPr="00AC447B">
                          <w:rPr>
                            <w:lang w:eastAsia="sk-SK"/>
                          </w:rPr>
                          <w:t xml:space="preserve">                       </w:t>
                        </w:r>
                        <w:r w:rsidR="00531B9B" w:rsidRPr="00AC447B">
                          <w:rPr>
                            <w:lang w:eastAsia="sk-SK"/>
                          </w:rPr>
                          <w:t xml:space="preserve">49,63 </w:t>
                        </w:r>
                      </w:p>
                    </w:tc>
                  </w:tr>
                  <w:tr w:rsidR="00AC447B" w:rsidRPr="00AC447B" w:rsidTr="00D17ED3">
                    <w:trPr>
                      <w:trHeight w:val="270"/>
                    </w:trPr>
                    <w:tc>
                      <w:tcPr>
                        <w:tcW w:w="1325" w:type="dxa"/>
                        <w:tcBorders>
                          <w:top w:val="nil"/>
                          <w:left w:val="nil"/>
                          <w:bottom w:val="nil"/>
                          <w:right w:val="nil"/>
                        </w:tcBorders>
                        <w:shd w:val="clear" w:color="auto" w:fill="auto"/>
                        <w:noWrap/>
                        <w:vAlign w:val="bottom"/>
                      </w:tcPr>
                      <w:p w:rsidR="00531B9B" w:rsidRPr="00AC447B" w:rsidRDefault="0019254A" w:rsidP="00D17ED3">
                        <w:pPr>
                          <w:rPr>
                            <w:lang w:eastAsia="sk-SK"/>
                          </w:rPr>
                        </w:pPr>
                        <w:r w:rsidRPr="00AC447B">
                          <w:rPr>
                            <w:lang w:eastAsia="sk-SK"/>
                          </w:rPr>
                          <w:t xml:space="preserve">     </w:t>
                        </w:r>
                        <w:r w:rsidR="00531B9B" w:rsidRPr="00AC447B">
                          <w:rPr>
                            <w:lang w:eastAsia="sk-SK"/>
                          </w:rPr>
                          <w:t>221 20</w:t>
                        </w:r>
                      </w:p>
                    </w:tc>
                    <w:tc>
                      <w:tcPr>
                        <w:tcW w:w="6275" w:type="dxa"/>
                        <w:tcBorders>
                          <w:top w:val="nil"/>
                          <w:left w:val="nil"/>
                          <w:bottom w:val="nil"/>
                          <w:right w:val="nil"/>
                        </w:tcBorders>
                        <w:shd w:val="clear" w:color="auto" w:fill="auto"/>
                        <w:noWrap/>
                        <w:vAlign w:val="bottom"/>
                      </w:tcPr>
                      <w:p w:rsidR="00531B9B" w:rsidRPr="00AC447B" w:rsidRDefault="00531B9B" w:rsidP="00D17ED3">
                        <w:pPr>
                          <w:rPr>
                            <w:lang w:eastAsia="sk-SK"/>
                          </w:rPr>
                        </w:pPr>
                        <w:r w:rsidRPr="00AC447B">
                          <w:rPr>
                            <w:lang w:eastAsia="sk-SK"/>
                          </w:rPr>
                          <w:t xml:space="preserve">Účet v ČSOB                                                                                                                                                </w:t>
                        </w:r>
                      </w:p>
                    </w:tc>
                    <w:tc>
                      <w:tcPr>
                        <w:tcW w:w="1740" w:type="dxa"/>
                        <w:tcBorders>
                          <w:top w:val="nil"/>
                          <w:left w:val="nil"/>
                          <w:bottom w:val="nil"/>
                          <w:right w:val="nil"/>
                        </w:tcBorders>
                        <w:shd w:val="clear" w:color="auto" w:fill="auto"/>
                        <w:noWrap/>
                        <w:vAlign w:val="bottom"/>
                      </w:tcPr>
                      <w:p w:rsidR="0019254A" w:rsidRPr="00AC447B" w:rsidRDefault="00531B9B" w:rsidP="00D17ED3">
                        <w:pPr>
                          <w:jc w:val="center"/>
                          <w:rPr>
                            <w:lang w:eastAsia="sk-SK"/>
                          </w:rPr>
                        </w:pPr>
                        <w:r w:rsidRPr="00AC447B">
                          <w:rPr>
                            <w:lang w:eastAsia="sk-SK"/>
                          </w:rPr>
                          <w:t xml:space="preserve">                   </w:t>
                        </w:r>
                        <w:r w:rsidR="0019254A" w:rsidRPr="00AC447B">
                          <w:rPr>
                            <w:lang w:eastAsia="sk-SK"/>
                          </w:rPr>
                          <w:t xml:space="preserve">    </w:t>
                        </w:r>
                      </w:p>
                      <w:p w:rsidR="00531B9B" w:rsidRPr="00AC447B" w:rsidRDefault="0019254A" w:rsidP="00D17ED3">
                        <w:pPr>
                          <w:jc w:val="center"/>
                          <w:rPr>
                            <w:lang w:eastAsia="sk-SK"/>
                          </w:rPr>
                        </w:pPr>
                        <w:r w:rsidRPr="00AC447B">
                          <w:rPr>
                            <w:lang w:eastAsia="sk-SK"/>
                          </w:rPr>
                          <w:t xml:space="preserve">                 </w:t>
                        </w:r>
                        <w:r w:rsidR="00531B9B" w:rsidRPr="00AC447B">
                          <w:rPr>
                            <w:lang w:eastAsia="sk-SK"/>
                          </w:rPr>
                          <w:t>8 322,22</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221 21</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Základný bežný účet - SBERBANK / FRB</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12 192,14</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221 3</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Základný bežný účet </w:t>
                        </w:r>
                        <w:r w:rsidR="0019254A" w:rsidRPr="00AC447B">
                          <w:rPr>
                            <w:lang w:eastAsia="sk-SK"/>
                          </w:rPr>
                          <w:t>–</w:t>
                        </w:r>
                        <w:r w:rsidRPr="00AC447B">
                          <w:rPr>
                            <w:lang w:eastAsia="sk-SK"/>
                          </w:rPr>
                          <w:t xml:space="preserve"> OTP</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19 315,20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221 4</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decentralizovanej dotácie spoločnej úradovne</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9 807,85</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221 5</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Účet dotačný </w:t>
                        </w:r>
                        <w:r w:rsidR="0019254A" w:rsidRPr="00AC447B">
                          <w:rPr>
                            <w:lang w:eastAsia="sk-SK"/>
                          </w:rPr>
                          <w:t>–</w:t>
                        </w:r>
                        <w:r w:rsidRPr="00AC447B">
                          <w:rPr>
                            <w:lang w:eastAsia="sk-SK"/>
                          </w:rPr>
                          <w:t xml:space="preserve"> OTP</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101,00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221 6</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pre odvoz TKO</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3 006,03</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221 7</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decentralizačnej dotácie matriky</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16,00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221 8</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decentralizačnej dotácie školstva</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36 206,20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221 9</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dotačný - účelové prostriedky MKF</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69,85</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lastRenderedPageBreak/>
                          <w:t xml:space="preserve">     </w:t>
                        </w:r>
                        <w:r w:rsidR="00531B9B" w:rsidRPr="00AC447B">
                          <w:rPr>
                            <w:lang w:eastAsia="sk-SK"/>
                          </w:rPr>
                          <w:t>221 99 2</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OBS - inkasné stredisko</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54 711,61</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19254A" w:rsidP="00D17ED3">
                        <w:pPr>
                          <w:rPr>
                            <w:lang w:eastAsia="sk-SK"/>
                          </w:rPr>
                        </w:pPr>
                        <w:r w:rsidRPr="00AC447B">
                          <w:rPr>
                            <w:lang w:eastAsia="sk-SK"/>
                          </w:rPr>
                          <w:t xml:space="preserve">     </w:t>
                        </w:r>
                        <w:r w:rsidR="00531B9B" w:rsidRPr="00AC447B">
                          <w:rPr>
                            <w:lang w:eastAsia="sk-SK"/>
                          </w:rPr>
                          <w:t>221 99 8</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Účet OBS - nájom NP </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9 870,79</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221 99 47</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OBS – exe a iné poplatky</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1 419,45</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221 99 48</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dotačný - MÚZEUM</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16,60</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221 99 26</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dotačný - projekty</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16,04</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221 99 28</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dotačný - dotácia DSS</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28,88</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221 99 29</w:t>
                        </w:r>
                      </w:p>
                    </w:tc>
                    <w:tc>
                      <w:tcPr>
                        <w:tcW w:w="627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dotačný - MKF</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16,14</w:t>
                        </w:r>
                      </w:p>
                    </w:tc>
                  </w:tr>
                  <w:tr w:rsidR="00AC447B" w:rsidRPr="00AC447B" w:rsidTr="00D17ED3">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6623CF" w:rsidP="00D17ED3">
                        <w:pPr>
                          <w:rPr>
                            <w:b/>
                            <w:bCs/>
                            <w:lang w:eastAsia="sk-SK"/>
                          </w:rPr>
                        </w:pPr>
                        <w:r w:rsidRPr="00AC447B">
                          <w:rPr>
                            <w:b/>
                            <w:bCs/>
                            <w:lang w:eastAsia="sk-SK"/>
                          </w:rPr>
                          <w:t xml:space="preserve">     </w:t>
                        </w:r>
                        <w:r w:rsidR="00531B9B" w:rsidRPr="00AC447B">
                          <w:rPr>
                            <w:b/>
                            <w:bCs/>
                            <w:lang w:eastAsia="sk-SK"/>
                          </w:rPr>
                          <w:t>Spolu</w:t>
                        </w:r>
                      </w:p>
                    </w:tc>
                    <w:tc>
                      <w:tcPr>
                        <w:tcW w:w="6275" w:type="dxa"/>
                        <w:tcBorders>
                          <w:top w:val="nil"/>
                          <w:left w:val="nil"/>
                          <w:bottom w:val="single" w:sz="8" w:space="0" w:color="auto"/>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D17ED3">
                        <w:pPr>
                          <w:jc w:val="right"/>
                          <w:rPr>
                            <w:b/>
                            <w:bCs/>
                            <w:lang w:eastAsia="sk-SK"/>
                          </w:rPr>
                        </w:pPr>
                        <w:r w:rsidRPr="00AC447B">
                          <w:rPr>
                            <w:b/>
                            <w:bCs/>
                            <w:lang w:eastAsia="sk-SK"/>
                          </w:rPr>
                          <w:t>256 402,77</w:t>
                        </w:r>
                      </w:p>
                    </w:tc>
                  </w:tr>
                  <w:tr w:rsidR="00AC447B" w:rsidRPr="00AC447B" w:rsidTr="00D17ED3">
                    <w:trPr>
                      <w:trHeight w:val="345"/>
                    </w:trPr>
                    <w:tc>
                      <w:tcPr>
                        <w:tcW w:w="1325" w:type="dxa"/>
                        <w:tcBorders>
                          <w:top w:val="single" w:sz="4" w:space="0" w:color="auto"/>
                          <w:left w:val="nil"/>
                          <w:bottom w:val="single" w:sz="8" w:space="0" w:color="auto"/>
                          <w:right w:val="nil"/>
                        </w:tcBorders>
                        <w:shd w:val="clear" w:color="auto" w:fill="auto"/>
                        <w:noWrap/>
                        <w:vAlign w:val="bottom"/>
                        <w:hideMark/>
                      </w:tcPr>
                      <w:p w:rsidR="00531B9B" w:rsidRPr="00AC447B" w:rsidRDefault="006623CF" w:rsidP="00D17ED3">
                        <w:pPr>
                          <w:rPr>
                            <w:b/>
                            <w:bCs/>
                            <w:lang w:eastAsia="sk-SK"/>
                          </w:rPr>
                        </w:pPr>
                        <w:r w:rsidRPr="00AC447B">
                          <w:rPr>
                            <w:b/>
                            <w:bCs/>
                            <w:lang w:eastAsia="sk-SK"/>
                          </w:rPr>
                          <w:t xml:space="preserve">     </w:t>
                        </w:r>
                        <w:r w:rsidR="00531B9B" w:rsidRPr="00AC447B">
                          <w:rPr>
                            <w:b/>
                            <w:bCs/>
                            <w:lang w:eastAsia="sk-SK"/>
                          </w:rPr>
                          <w:t>Celkom</w:t>
                        </w:r>
                      </w:p>
                    </w:tc>
                    <w:tc>
                      <w:tcPr>
                        <w:tcW w:w="6275" w:type="dxa"/>
                        <w:tcBorders>
                          <w:top w:val="single" w:sz="4" w:space="0" w:color="auto"/>
                          <w:left w:val="nil"/>
                          <w:bottom w:val="single" w:sz="8" w:space="0" w:color="auto"/>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c>
                      <w:tcPr>
                        <w:tcW w:w="1740" w:type="dxa"/>
                        <w:tcBorders>
                          <w:top w:val="single" w:sz="4" w:space="0" w:color="auto"/>
                          <w:left w:val="nil"/>
                          <w:bottom w:val="single" w:sz="8" w:space="0" w:color="auto"/>
                          <w:right w:val="nil"/>
                        </w:tcBorders>
                        <w:shd w:val="clear" w:color="auto" w:fill="auto"/>
                        <w:noWrap/>
                        <w:vAlign w:val="bottom"/>
                        <w:hideMark/>
                      </w:tcPr>
                      <w:p w:rsidR="00531B9B" w:rsidRPr="00AC447B" w:rsidRDefault="00531B9B" w:rsidP="00D17ED3">
                        <w:pPr>
                          <w:jc w:val="right"/>
                          <w:rPr>
                            <w:b/>
                            <w:bCs/>
                            <w:lang w:eastAsia="sk-SK"/>
                          </w:rPr>
                        </w:pPr>
                        <w:r w:rsidRPr="00AC447B">
                          <w:rPr>
                            <w:b/>
                            <w:bCs/>
                            <w:lang w:eastAsia="sk-SK"/>
                          </w:rPr>
                          <w:t>257 002,83</w:t>
                        </w:r>
                      </w:p>
                    </w:tc>
                  </w:tr>
                </w:tbl>
                <w:p w:rsidR="00531B9B" w:rsidRPr="00AC447B" w:rsidRDefault="00531B9B" w:rsidP="00D17ED3">
                  <w:pPr>
                    <w:rPr>
                      <w:b/>
                      <w:bCs/>
                      <w:lang w:eastAsia="sk-SK"/>
                    </w:rPr>
                  </w:pPr>
                </w:p>
              </w:tc>
              <w:tc>
                <w:tcPr>
                  <w:tcW w:w="19331" w:type="dxa"/>
                  <w:gridSpan w:val="2"/>
                  <w:shd w:val="clear" w:color="auto" w:fill="auto"/>
                  <w:noWrap/>
                  <w:vAlign w:val="bottom"/>
                  <w:hideMark/>
                </w:tcPr>
                <w:p w:rsidR="00531B9B" w:rsidRPr="00AC447B" w:rsidRDefault="00531B9B" w:rsidP="00D17ED3">
                  <w:pPr>
                    <w:rPr>
                      <w:lang w:eastAsia="sk-SK"/>
                    </w:rPr>
                  </w:pPr>
                </w:p>
              </w:tc>
            </w:tr>
            <w:tr w:rsidR="00AC447B" w:rsidRPr="00AC447B" w:rsidTr="008E74B6">
              <w:trPr>
                <w:gridAfter w:val="1"/>
                <w:wAfter w:w="16489" w:type="dxa"/>
                <w:trHeight w:val="300"/>
              </w:trPr>
              <w:tc>
                <w:tcPr>
                  <w:tcW w:w="15033" w:type="dxa"/>
                  <w:gridSpan w:val="2"/>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p w:rsidR="00531B9B" w:rsidRPr="00AC447B" w:rsidRDefault="00531B9B" w:rsidP="00D17ED3">
                  <w:pPr>
                    <w:rPr>
                      <w:b/>
                      <w:bCs/>
                      <w:lang w:eastAsia="sk-SK"/>
                    </w:rPr>
                  </w:pPr>
                </w:p>
              </w:tc>
            </w:tr>
            <w:tr w:rsidR="00AC447B" w:rsidRPr="00AC447B" w:rsidTr="008E74B6">
              <w:trPr>
                <w:gridAfter w:val="1"/>
                <w:wAfter w:w="16489" w:type="dxa"/>
                <w:trHeight w:val="300"/>
              </w:trPr>
              <w:tc>
                <w:tcPr>
                  <w:tcW w:w="15033" w:type="dxa"/>
                  <w:gridSpan w:val="2"/>
                  <w:tcBorders>
                    <w:top w:val="nil"/>
                    <w:left w:val="nil"/>
                    <w:bottom w:val="nil"/>
                    <w:right w:val="nil"/>
                  </w:tcBorders>
                  <w:shd w:val="clear" w:color="auto" w:fill="auto"/>
                  <w:noWrap/>
                  <w:vAlign w:val="bottom"/>
                  <w:hideMark/>
                </w:tcPr>
                <w:tbl>
                  <w:tblPr>
                    <w:tblW w:w="9340" w:type="dxa"/>
                    <w:tblInd w:w="50" w:type="dxa"/>
                    <w:tblLayout w:type="fixed"/>
                    <w:tblCellMar>
                      <w:left w:w="70" w:type="dxa"/>
                      <w:right w:w="70" w:type="dxa"/>
                    </w:tblCellMar>
                    <w:tblLook w:val="04A0" w:firstRow="1" w:lastRow="0" w:firstColumn="1" w:lastColumn="0" w:noHBand="0" w:noVBand="1"/>
                  </w:tblPr>
                  <w:tblGrid>
                    <w:gridCol w:w="1325"/>
                    <w:gridCol w:w="208"/>
                    <w:gridCol w:w="6067"/>
                    <w:gridCol w:w="1740"/>
                  </w:tblGrid>
                  <w:tr w:rsidR="00AC447B" w:rsidRPr="00AC447B" w:rsidTr="00D17ED3">
                    <w:trPr>
                      <w:trHeight w:val="270"/>
                    </w:trPr>
                    <w:tc>
                      <w:tcPr>
                        <w:tcW w:w="7600" w:type="dxa"/>
                        <w:gridSpan w:val="3"/>
                        <w:tcBorders>
                          <w:top w:val="nil"/>
                          <w:left w:val="nil"/>
                          <w:bottom w:val="nil"/>
                          <w:right w:val="nil"/>
                        </w:tcBorders>
                        <w:shd w:val="clear" w:color="auto" w:fill="auto"/>
                        <w:noWrap/>
                        <w:vAlign w:val="bottom"/>
                        <w:hideMark/>
                      </w:tcPr>
                      <w:p w:rsidR="00531B9B" w:rsidRPr="00AC447B" w:rsidRDefault="006623CF" w:rsidP="00D17ED3">
                        <w:pPr>
                          <w:rPr>
                            <w:b/>
                            <w:lang w:eastAsia="sk-SK"/>
                          </w:rPr>
                        </w:pPr>
                        <w:r w:rsidRPr="00AC447B">
                          <w:rPr>
                            <w:b/>
                            <w:lang w:eastAsia="sk-SK"/>
                          </w:rPr>
                          <w:t xml:space="preserve">     </w:t>
                        </w:r>
                        <w:r w:rsidR="00531B9B" w:rsidRPr="00AC447B">
                          <w:rPr>
                            <w:b/>
                            <w:lang w:eastAsia="sk-SK"/>
                          </w:rPr>
                          <w:t>Fondové účty a účty prechodné:</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7600" w:type="dxa"/>
                        <w:gridSpan w:val="3"/>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p w:rsidR="00531B9B" w:rsidRPr="00AC447B" w:rsidRDefault="006623CF" w:rsidP="00D17ED3">
                        <w:pPr>
                          <w:rPr>
                            <w:b/>
                            <w:bCs/>
                            <w:lang w:eastAsia="sk-SK"/>
                          </w:rPr>
                        </w:pPr>
                        <w:r w:rsidRPr="00AC447B">
                          <w:rPr>
                            <w:b/>
                            <w:bCs/>
                            <w:lang w:eastAsia="sk-SK"/>
                          </w:rPr>
                          <w:t xml:space="preserve">     </w:t>
                        </w:r>
                        <w:r w:rsidR="00531B9B" w:rsidRPr="00AC447B">
                          <w:rPr>
                            <w:b/>
                            <w:bCs/>
                            <w:lang w:eastAsia="sk-SK"/>
                          </w:rPr>
                          <w:t>Bežné bankové účty - mesto je len prechodná stanica</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1325" w:type="dxa"/>
                        <w:tcBorders>
                          <w:top w:val="single" w:sz="4" w:space="0" w:color="auto"/>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221 11</w:t>
                        </w:r>
                      </w:p>
                    </w:tc>
                    <w:tc>
                      <w:tcPr>
                        <w:tcW w:w="6275" w:type="dxa"/>
                        <w:gridSpan w:val="2"/>
                        <w:tcBorders>
                          <w:top w:val="single" w:sz="4" w:space="0" w:color="auto"/>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trojičiek</w:t>
                        </w:r>
                      </w:p>
                    </w:tc>
                    <w:tc>
                      <w:tcPr>
                        <w:tcW w:w="1740" w:type="dxa"/>
                        <w:tcBorders>
                          <w:top w:val="single" w:sz="4" w:space="0" w:color="auto"/>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376,87</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221 99 30</w:t>
                        </w:r>
                      </w:p>
                    </w:tc>
                    <w:tc>
                      <w:tcPr>
                        <w:tcW w:w="6275"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ZMOM</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20,02</w:t>
                        </w:r>
                      </w:p>
                    </w:tc>
                  </w:tr>
                  <w:tr w:rsidR="00AC447B" w:rsidRPr="00AC447B" w:rsidTr="00D17ED3">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6623CF" w:rsidP="00D17ED3">
                        <w:pPr>
                          <w:rPr>
                            <w:b/>
                            <w:bCs/>
                            <w:lang w:eastAsia="sk-SK"/>
                          </w:rPr>
                        </w:pPr>
                        <w:r w:rsidRPr="00AC447B">
                          <w:rPr>
                            <w:b/>
                            <w:bCs/>
                            <w:lang w:eastAsia="sk-SK"/>
                          </w:rPr>
                          <w:t xml:space="preserve">      </w:t>
                        </w:r>
                        <w:r w:rsidR="00531B9B" w:rsidRPr="00AC447B">
                          <w:rPr>
                            <w:b/>
                            <w:bCs/>
                            <w:lang w:eastAsia="sk-SK"/>
                          </w:rPr>
                          <w:t>Spolu</w:t>
                        </w:r>
                      </w:p>
                    </w:tc>
                    <w:tc>
                      <w:tcPr>
                        <w:tcW w:w="6275" w:type="dxa"/>
                        <w:gridSpan w:val="2"/>
                        <w:tcBorders>
                          <w:top w:val="nil"/>
                          <w:left w:val="nil"/>
                          <w:bottom w:val="single" w:sz="8" w:space="0" w:color="auto"/>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D17ED3">
                        <w:pPr>
                          <w:jc w:val="right"/>
                          <w:rPr>
                            <w:b/>
                            <w:bCs/>
                            <w:lang w:eastAsia="sk-SK"/>
                          </w:rPr>
                        </w:pPr>
                        <w:r w:rsidRPr="00AC447B">
                          <w:rPr>
                            <w:b/>
                            <w:bCs/>
                            <w:lang w:eastAsia="sk-SK"/>
                          </w:rPr>
                          <w:t>396,89</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p w:rsidR="00531B9B" w:rsidRPr="00AC447B" w:rsidRDefault="00531B9B" w:rsidP="00D17ED3">
                        <w:pPr>
                          <w:rPr>
                            <w:lang w:eastAsia="sk-SK"/>
                          </w:rPr>
                        </w:pPr>
                      </w:p>
                      <w:p w:rsidR="00531B9B" w:rsidRPr="00AC447B" w:rsidRDefault="00531B9B" w:rsidP="00D17ED3">
                        <w:pPr>
                          <w:rPr>
                            <w:lang w:eastAsia="sk-SK"/>
                          </w:rPr>
                        </w:pPr>
                      </w:p>
                    </w:tc>
                    <w:tc>
                      <w:tcPr>
                        <w:tcW w:w="6275"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74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275"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74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7600" w:type="dxa"/>
                        <w:gridSpan w:val="3"/>
                        <w:tcBorders>
                          <w:top w:val="nil"/>
                          <w:left w:val="nil"/>
                          <w:bottom w:val="nil"/>
                          <w:right w:val="nil"/>
                        </w:tcBorders>
                        <w:shd w:val="clear" w:color="auto" w:fill="auto"/>
                        <w:noWrap/>
                        <w:vAlign w:val="bottom"/>
                        <w:hideMark/>
                      </w:tcPr>
                      <w:p w:rsidR="00531B9B" w:rsidRPr="00AC447B" w:rsidRDefault="006623CF" w:rsidP="00D17ED3">
                        <w:pPr>
                          <w:rPr>
                            <w:b/>
                            <w:bCs/>
                            <w:lang w:eastAsia="sk-SK"/>
                          </w:rPr>
                        </w:pPr>
                        <w:r w:rsidRPr="00AC447B">
                          <w:rPr>
                            <w:b/>
                            <w:bCs/>
                            <w:lang w:eastAsia="sk-SK"/>
                          </w:rPr>
                          <w:t xml:space="preserve">     </w:t>
                        </w:r>
                        <w:r w:rsidR="00531B9B" w:rsidRPr="00AC447B">
                          <w:rPr>
                            <w:b/>
                            <w:bCs/>
                            <w:lang w:eastAsia="sk-SK"/>
                          </w:rPr>
                          <w:t>Fondové účty mesta</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r>
                  <w:tr w:rsidR="00AC447B" w:rsidRPr="00AC447B" w:rsidTr="00D17ED3">
                    <w:trPr>
                      <w:trHeight w:val="270"/>
                    </w:trPr>
                    <w:tc>
                      <w:tcPr>
                        <w:tcW w:w="1325" w:type="dxa"/>
                        <w:tcBorders>
                          <w:top w:val="single" w:sz="4" w:space="0" w:color="auto"/>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221 18</w:t>
                        </w:r>
                      </w:p>
                    </w:tc>
                    <w:tc>
                      <w:tcPr>
                        <w:tcW w:w="6275" w:type="dxa"/>
                        <w:gridSpan w:val="2"/>
                        <w:tcBorders>
                          <w:top w:val="single" w:sz="4" w:space="0" w:color="auto"/>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Rezervného fondu</w:t>
                        </w:r>
                      </w:p>
                    </w:tc>
                    <w:tc>
                      <w:tcPr>
                        <w:tcW w:w="1740" w:type="dxa"/>
                        <w:tcBorders>
                          <w:top w:val="single" w:sz="4" w:space="0" w:color="auto"/>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8 208,48</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221 19</w:t>
                        </w:r>
                      </w:p>
                    </w:tc>
                    <w:tc>
                      <w:tcPr>
                        <w:tcW w:w="6275"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Sociálneho fondu</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310,95</w:t>
                        </w:r>
                      </w:p>
                    </w:tc>
                  </w:tr>
                  <w:tr w:rsidR="00AC447B" w:rsidRPr="00AC447B" w:rsidTr="00D17ED3">
                    <w:trPr>
                      <w:trHeight w:val="270"/>
                    </w:trPr>
                    <w:tc>
                      <w:tcPr>
                        <w:tcW w:w="1325" w:type="dxa"/>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221 20</w:t>
                        </w:r>
                      </w:p>
                    </w:tc>
                    <w:tc>
                      <w:tcPr>
                        <w:tcW w:w="6275"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Účet cudzích prostriedkov - depozit</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2 233,86</w:t>
                        </w:r>
                      </w:p>
                    </w:tc>
                  </w:tr>
                  <w:tr w:rsidR="00AC447B" w:rsidRPr="00AC447B" w:rsidTr="00D17ED3">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6623CF" w:rsidP="00D17ED3">
                        <w:pPr>
                          <w:rPr>
                            <w:bCs/>
                            <w:lang w:eastAsia="sk-SK"/>
                          </w:rPr>
                        </w:pPr>
                        <w:r w:rsidRPr="00AC447B">
                          <w:rPr>
                            <w:bCs/>
                            <w:lang w:eastAsia="sk-SK"/>
                          </w:rPr>
                          <w:t xml:space="preserve">      </w:t>
                        </w:r>
                        <w:r w:rsidR="00531B9B" w:rsidRPr="00AC447B">
                          <w:rPr>
                            <w:bCs/>
                            <w:lang w:eastAsia="sk-SK"/>
                          </w:rPr>
                          <w:t>Spolu</w:t>
                        </w:r>
                      </w:p>
                    </w:tc>
                    <w:tc>
                      <w:tcPr>
                        <w:tcW w:w="6275" w:type="dxa"/>
                        <w:gridSpan w:val="2"/>
                        <w:tcBorders>
                          <w:top w:val="nil"/>
                          <w:left w:val="nil"/>
                          <w:bottom w:val="single" w:sz="8" w:space="0" w:color="auto"/>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D17ED3">
                        <w:pPr>
                          <w:jc w:val="right"/>
                          <w:rPr>
                            <w:b/>
                            <w:bCs/>
                            <w:lang w:eastAsia="sk-SK"/>
                          </w:rPr>
                        </w:pPr>
                        <w:r w:rsidRPr="00AC447B">
                          <w:rPr>
                            <w:b/>
                            <w:bCs/>
                            <w:lang w:eastAsia="sk-SK"/>
                          </w:rPr>
                          <w:t>10 753,29</w:t>
                        </w:r>
                      </w:p>
                    </w:tc>
                  </w:tr>
                  <w:tr w:rsidR="00AC447B" w:rsidRPr="00AC447B" w:rsidTr="00D17ED3">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531B9B" w:rsidP="00D17ED3">
                        <w:pPr>
                          <w:rPr>
                            <w:bCs/>
                            <w:lang w:eastAsia="sk-SK"/>
                          </w:rPr>
                        </w:pPr>
                      </w:p>
                      <w:p w:rsidR="00531B9B" w:rsidRPr="00AC447B" w:rsidRDefault="00531B9B" w:rsidP="00D17ED3">
                        <w:pPr>
                          <w:rPr>
                            <w:bCs/>
                            <w:lang w:eastAsia="sk-SK"/>
                          </w:rPr>
                        </w:pPr>
                      </w:p>
                      <w:p w:rsidR="00531B9B" w:rsidRPr="00AC447B" w:rsidRDefault="00531B9B" w:rsidP="00D17ED3">
                        <w:pPr>
                          <w:rPr>
                            <w:bCs/>
                            <w:lang w:eastAsia="sk-SK"/>
                          </w:rPr>
                        </w:pPr>
                      </w:p>
                      <w:p w:rsidR="00531B9B" w:rsidRPr="00AC447B" w:rsidRDefault="00531B9B" w:rsidP="00D17ED3">
                        <w:pPr>
                          <w:rPr>
                            <w:bCs/>
                            <w:lang w:eastAsia="sk-SK"/>
                          </w:rPr>
                        </w:pPr>
                      </w:p>
                    </w:tc>
                    <w:tc>
                      <w:tcPr>
                        <w:tcW w:w="6275" w:type="dxa"/>
                        <w:gridSpan w:val="2"/>
                        <w:tcBorders>
                          <w:top w:val="nil"/>
                          <w:left w:val="nil"/>
                          <w:bottom w:val="single" w:sz="8" w:space="0" w:color="auto"/>
                          <w:right w:val="nil"/>
                        </w:tcBorders>
                        <w:shd w:val="clear" w:color="auto" w:fill="auto"/>
                        <w:noWrap/>
                        <w:vAlign w:val="bottom"/>
                        <w:hideMark/>
                      </w:tcPr>
                      <w:p w:rsidR="00531B9B" w:rsidRPr="00AC447B" w:rsidRDefault="00531B9B" w:rsidP="00D17ED3">
                        <w:pPr>
                          <w:rPr>
                            <w:b/>
                            <w:bCs/>
                            <w:lang w:eastAsia="sk-SK"/>
                          </w:rPr>
                        </w:pP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D17ED3">
                        <w:pPr>
                          <w:jc w:val="right"/>
                          <w:rPr>
                            <w:b/>
                            <w:bCs/>
                            <w:lang w:eastAsia="sk-SK"/>
                          </w:rPr>
                        </w:pPr>
                      </w:p>
                    </w:tc>
                  </w:tr>
                  <w:tr w:rsidR="00AC447B" w:rsidRPr="00AC447B" w:rsidTr="00D17ED3">
                    <w:trPr>
                      <w:trHeight w:val="300"/>
                    </w:trPr>
                    <w:tc>
                      <w:tcPr>
                        <w:tcW w:w="7600" w:type="dxa"/>
                        <w:gridSpan w:val="3"/>
                        <w:tcBorders>
                          <w:top w:val="nil"/>
                          <w:left w:val="nil"/>
                          <w:bottom w:val="single" w:sz="4" w:space="0" w:color="auto"/>
                          <w:right w:val="nil"/>
                        </w:tcBorders>
                        <w:shd w:val="clear" w:color="auto" w:fill="auto"/>
                        <w:noWrap/>
                        <w:vAlign w:val="bottom"/>
                        <w:hideMark/>
                      </w:tcPr>
                      <w:p w:rsidR="00531B9B" w:rsidRPr="00AC447B" w:rsidRDefault="006623CF" w:rsidP="00D17ED3">
                        <w:pPr>
                          <w:rPr>
                            <w:b/>
                            <w:bCs/>
                            <w:lang w:eastAsia="sk-SK"/>
                          </w:rPr>
                        </w:pPr>
                        <w:r w:rsidRPr="00AC447B">
                          <w:rPr>
                            <w:b/>
                            <w:bCs/>
                            <w:lang w:eastAsia="sk-SK"/>
                          </w:rPr>
                          <w:t xml:space="preserve">     </w:t>
                        </w:r>
                        <w:r w:rsidR="00531B9B" w:rsidRPr="00AC447B">
                          <w:rPr>
                            <w:b/>
                            <w:bCs/>
                            <w:lang w:eastAsia="sk-SK"/>
                          </w:rPr>
                          <w:t>Účty fondu opráv bytov v osobnom vlastníctve</w:t>
                        </w:r>
                      </w:p>
                    </w:tc>
                    <w:tc>
                      <w:tcPr>
                        <w:tcW w:w="1740" w:type="dxa"/>
                        <w:tcBorders>
                          <w:top w:val="nil"/>
                          <w:left w:val="nil"/>
                          <w:bottom w:val="single" w:sz="4" w:space="0" w:color="auto"/>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221 99 03</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Kossutha 617</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3 301,82</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221 99 06</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Kossutha 613</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1 203,92</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221 99 07</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Kossutha 612</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4 744,08</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221 99 08</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Kossutha 611</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1 293,05</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221 99 17</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Helmecziho 557</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523,10</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221 99 18</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Helmecziho 558</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2 735,76</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221 99 20</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Kazinczyho 547</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1 881,51</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221 99 21</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Kossutha 608</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6 638,57</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221 99 22</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Kossutha 584</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12 598,09</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221 99 23</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Kossutha 585</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2 195,65</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221 99 26</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Hlavná 1162</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26,27</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221 99 27</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Kossutha 610</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16,68</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221 99 39</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Ibrányiho 1239</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4 617,72</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221 99 40</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Mestské byty</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7 794,33</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221 99 53</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Ibrányiho 1253</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22 787,20</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221 99 24 95</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Adyho</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6 586,81</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221 99 25 91</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Mierová, vchody 4, 6, 8</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1 407,90</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lastRenderedPageBreak/>
                          <w:t xml:space="preserve">     </w:t>
                        </w:r>
                        <w:r w:rsidR="00531B9B" w:rsidRPr="00AC447B">
                          <w:rPr>
                            <w:lang w:eastAsia="sk-SK"/>
                          </w:rPr>
                          <w:t>221 99 26 04</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Mierová, vchody 10, 12</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784,48</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221 99 26 12</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Kossutha, vchody 39, 41</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1 874,07</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6623CF" w:rsidP="00D17ED3">
                        <w:pPr>
                          <w:rPr>
                            <w:lang w:eastAsia="sk-SK"/>
                          </w:rPr>
                        </w:pPr>
                        <w:r w:rsidRPr="00AC447B">
                          <w:rPr>
                            <w:lang w:eastAsia="sk-SK"/>
                          </w:rPr>
                          <w:t xml:space="preserve">     </w:t>
                        </w:r>
                        <w:r w:rsidR="00531B9B" w:rsidRPr="00AC447B">
                          <w:rPr>
                            <w:lang w:eastAsia="sk-SK"/>
                          </w:rPr>
                          <w:t>221 99 26 20</w:t>
                        </w: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FO - Helmecziho, vchody 10, 12</w:t>
                        </w:r>
                      </w:p>
                    </w:tc>
                    <w:tc>
                      <w:tcPr>
                        <w:tcW w:w="1740"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1 415,88</w:t>
                        </w:r>
                      </w:p>
                    </w:tc>
                  </w:tr>
                  <w:tr w:rsidR="00AC447B" w:rsidRPr="00AC447B" w:rsidTr="006623CF">
                    <w:trPr>
                      <w:trHeight w:val="315"/>
                    </w:trPr>
                    <w:tc>
                      <w:tcPr>
                        <w:tcW w:w="1533" w:type="dxa"/>
                        <w:gridSpan w:val="2"/>
                        <w:tcBorders>
                          <w:top w:val="nil"/>
                          <w:left w:val="nil"/>
                          <w:bottom w:val="single" w:sz="8" w:space="0" w:color="auto"/>
                          <w:right w:val="nil"/>
                        </w:tcBorders>
                        <w:shd w:val="clear" w:color="auto" w:fill="auto"/>
                        <w:noWrap/>
                        <w:vAlign w:val="bottom"/>
                        <w:hideMark/>
                      </w:tcPr>
                      <w:p w:rsidR="00531B9B" w:rsidRPr="00AC447B" w:rsidRDefault="006623CF" w:rsidP="00D17ED3">
                        <w:pPr>
                          <w:rPr>
                            <w:b/>
                            <w:bCs/>
                            <w:lang w:eastAsia="sk-SK"/>
                          </w:rPr>
                        </w:pPr>
                        <w:r w:rsidRPr="00AC447B">
                          <w:rPr>
                            <w:b/>
                            <w:bCs/>
                            <w:lang w:eastAsia="sk-SK"/>
                          </w:rPr>
                          <w:t xml:space="preserve">     </w:t>
                        </w:r>
                        <w:r w:rsidR="00531B9B" w:rsidRPr="00AC447B">
                          <w:rPr>
                            <w:b/>
                            <w:bCs/>
                            <w:lang w:eastAsia="sk-SK"/>
                          </w:rPr>
                          <w:t>Spolu</w:t>
                        </w:r>
                      </w:p>
                    </w:tc>
                    <w:tc>
                      <w:tcPr>
                        <w:tcW w:w="6067" w:type="dxa"/>
                        <w:tcBorders>
                          <w:top w:val="nil"/>
                          <w:left w:val="nil"/>
                          <w:bottom w:val="single" w:sz="8" w:space="0" w:color="auto"/>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D17ED3">
                        <w:pPr>
                          <w:jc w:val="right"/>
                          <w:rPr>
                            <w:b/>
                            <w:bCs/>
                            <w:lang w:eastAsia="sk-SK"/>
                          </w:rPr>
                        </w:pPr>
                        <w:r w:rsidRPr="00AC447B">
                          <w:rPr>
                            <w:b/>
                            <w:bCs/>
                            <w:lang w:eastAsia="sk-SK"/>
                          </w:rPr>
                          <w:t>84 426,89</w:t>
                        </w:r>
                      </w:p>
                    </w:tc>
                  </w:tr>
                  <w:tr w:rsidR="00AC447B" w:rsidRPr="00AC447B" w:rsidTr="006623CF">
                    <w:trPr>
                      <w:trHeight w:val="300"/>
                    </w:trPr>
                    <w:tc>
                      <w:tcPr>
                        <w:tcW w:w="1533" w:type="dxa"/>
                        <w:gridSpan w:val="2"/>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6067"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1740"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r>
                  <w:tr w:rsidR="00AC447B" w:rsidRPr="00AC447B" w:rsidTr="00D17ED3">
                    <w:trPr>
                      <w:trHeight w:val="315"/>
                    </w:trPr>
                    <w:tc>
                      <w:tcPr>
                        <w:tcW w:w="7600" w:type="dxa"/>
                        <w:gridSpan w:val="3"/>
                        <w:tcBorders>
                          <w:top w:val="nil"/>
                          <w:left w:val="nil"/>
                          <w:bottom w:val="single" w:sz="8" w:space="0" w:color="auto"/>
                          <w:right w:val="nil"/>
                        </w:tcBorders>
                        <w:shd w:val="clear" w:color="auto" w:fill="auto"/>
                        <w:noWrap/>
                        <w:vAlign w:val="bottom"/>
                        <w:hideMark/>
                      </w:tcPr>
                      <w:p w:rsidR="00531B9B" w:rsidRPr="00AC447B" w:rsidRDefault="006623CF" w:rsidP="00D17ED3">
                        <w:pPr>
                          <w:rPr>
                            <w:b/>
                            <w:bCs/>
                            <w:lang w:eastAsia="sk-SK"/>
                          </w:rPr>
                        </w:pPr>
                        <w:r w:rsidRPr="00AC447B">
                          <w:rPr>
                            <w:b/>
                            <w:bCs/>
                            <w:lang w:eastAsia="sk-SK"/>
                          </w:rPr>
                          <w:t xml:space="preserve">     </w:t>
                        </w:r>
                        <w:r w:rsidR="00531B9B" w:rsidRPr="00AC447B">
                          <w:rPr>
                            <w:b/>
                            <w:bCs/>
                            <w:lang w:eastAsia="sk-SK"/>
                          </w:rPr>
                          <w:t>SPOLU FINANČNÝ MAJETOK MESTA</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D17ED3">
                        <w:pPr>
                          <w:jc w:val="right"/>
                          <w:rPr>
                            <w:b/>
                            <w:bCs/>
                            <w:lang w:eastAsia="sk-SK"/>
                          </w:rPr>
                        </w:pPr>
                        <w:r w:rsidRPr="00AC447B">
                          <w:rPr>
                            <w:b/>
                            <w:bCs/>
                            <w:lang w:eastAsia="sk-SK"/>
                          </w:rPr>
                          <w:t>352 579,90</w:t>
                        </w:r>
                      </w:p>
                    </w:tc>
                  </w:tr>
                </w:tbl>
                <w:p w:rsidR="00531B9B" w:rsidRPr="00AC447B" w:rsidRDefault="00531B9B" w:rsidP="00D17ED3">
                  <w:pPr>
                    <w:pStyle w:val="NormlnIMP"/>
                    <w:jc w:val="both"/>
                    <w:rPr>
                      <w:b/>
                      <w:i/>
                      <w:sz w:val="20"/>
                    </w:rPr>
                  </w:pPr>
                </w:p>
                <w:p w:rsidR="00531B9B" w:rsidRPr="00AC447B" w:rsidRDefault="00531B9B" w:rsidP="00D17ED3">
                  <w:pPr>
                    <w:rPr>
                      <w:b/>
                      <w:bCs/>
                      <w:lang w:eastAsia="sk-SK"/>
                    </w:rPr>
                  </w:pPr>
                </w:p>
              </w:tc>
            </w:tr>
          </w:tbl>
          <w:p w:rsidR="009A3AF0" w:rsidRPr="00AC447B" w:rsidRDefault="009A3AF0" w:rsidP="00D17ED3">
            <w:pPr>
              <w:tabs>
                <w:tab w:val="left" w:pos="360"/>
                <w:tab w:val="left" w:pos="720"/>
              </w:tabs>
              <w:ind w:right="72"/>
              <w:jc w:val="both"/>
              <w:rPr>
                <w:b/>
              </w:rPr>
            </w:pPr>
          </w:p>
          <w:p w:rsidR="009A3AF0" w:rsidRPr="00AC447B" w:rsidRDefault="009A3AF0" w:rsidP="00D17ED3">
            <w:pPr>
              <w:tabs>
                <w:tab w:val="left" w:pos="360"/>
                <w:tab w:val="left" w:pos="720"/>
              </w:tabs>
              <w:ind w:right="72"/>
              <w:jc w:val="both"/>
              <w:rPr>
                <w:b/>
              </w:rPr>
            </w:pPr>
          </w:p>
          <w:p w:rsidR="009A3AF0" w:rsidRPr="00AC447B" w:rsidRDefault="009A3AF0" w:rsidP="00D17ED3">
            <w:pPr>
              <w:tabs>
                <w:tab w:val="left" w:pos="360"/>
                <w:tab w:val="left" w:pos="720"/>
              </w:tabs>
              <w:ind w:right="72"/>
              <w:jc w:val="both"/>
              <w:rPr>
                <w:b/>
              </w:rPr>
            </w:pPr>
          </w:p>
          <w:p w:rsidR="009A3AF0" w:rsidRPr="00AC447B" w:rsidRDefault="009A3AF0" w:rsidP="00D17ED3">
            <w:pPr>
              <w:tabs>
                <w:tab w:val="left" w:pos="360"/>
                <w:tab w:val="left" w:pos="720"/>
              </w:tabs>
              <w:ind w:right="72"/>
              <w:jc w:val="both"/>
              <w:rPr>
                <w:b/>
              </w:rPr>
            </w:pPr>
          </w:p>
          <w:p w:rsidR="009A3AF0" w:rsidRPr="00AC447B" w:rsidRDefault="009A3AF0" w:rsidP="00D17ED3">
            <w:pPr>
              <w:tabs>
                <w:tab w:val="left" w:pos="360"/>
                <w:tab w:val="left" w:pos="720"/>
              </w:tabs>
              <w:ind w:right="72"/>
              <w:jc w:val="both"/>
              <w:rPr>
                <w:b/>
              </w:rPr>
            </w:pPr>
          </w:p>
          <w:p w:rsidR="009A3AF0" w:rsidRPr="00AC447B" w:rsidRDefault="009A3AF0" w:rsidP="00D17ED3">
            <w:pPr>
              <w:tabs>
                <w:tab w:val="left" w:pos="360"/>
                <w:tab w:val="left" w:pos="720"/>
              </w:tabs>
              <w:ind w:right="72"/>
              <w:jc w:val="both"/>
              <w:rPr>
                <w:b/>
              </w:rPr>
            </w:pPr>
          </w:p>
          <w:p w:rsidR="00531B9B" w:rsidRPr="00AC447B" w:rsidRDefault="00531B9B" w:rsidP="006623CF">
            <w:pPr>
              <w:tabs>
                <w:tab w:val="left" w:pos="360"/>
                <w:tab w:val="left" w:pos="720"/>
              </w:tabs>
              <w:ind w:left="427" w:right="72"/>
              <w:jc w:val="both"/>
              <w:rPr>
                <w:b/>
              </w:rPr>
            </w:pPr>
            <w:r w:rsidRPr="00AC447B">
              <w:rPr>
                <w:b/>
              </w:rPr>
              <w:t>3.  V ý s l e d o k  hospodárenia z dosiahnutých nákladov a výnosov</w:t>
            </w:r>
          </w:p>
          <w:p w:rsidR="00531B9B" w:rsidRPr="00AC447B" w:rsidRDefault="00531B9B" w:rsidP="00D17ED3">
            <w:pPr>
              <w:tabs>
                <w:tab w:val="left" w:pos="360"/>
                <w:tab w:val="left" w:pos="720"/>
              </w:tabs>
              <w:ind w:right="72"/>
              <w:jc w:val="both"/>
              <w:rPr>
                <w:b/>
              </w:rPr>
            </w:pPr>
          </w:p>
          <w:p w:rsidR="00531B9B" w:rsidRPr="00AC447B" w:rsidRDefault="00531B9B" w:rsidP="00D17ED3">
            <w:pPr>
              <w:tabs>
                <w:tab w:val="left" w:pos="360"/>
                <w:tab w:val="left" w:pos="720"/>
              </w:tabs>
              <w:ind w:right="72"/>
            </w:pPr>
            <w:r w:rsidRPr="00AC447B">
              <w:t xml:space="preserve">                                                                                                                                 v eurách</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1984"/>
              <w:gridCol w:w="2268"/>
              <w:gridCol w:w="2126"/>
            </w:tblGrid>
            <w:tr w:rsidR="00AC447B" w:rsidRPr="00AC447B" w:rsidTr="006623CF">
              <w:tc>
                <w:tcPr>
                  <w:tcW w:w="2637" w:type="dxa"/>
                </w:tcPr>
                <w:p w:rsidR="00531B9B" w:rsidRPr="00AC447B" w:rsidRDefault="00531B9B" w:rsidP="00D17ED3">
                  <w:pPr>
                    <w:tabs>
                      <w:tab w:val="left" w:pos="360"/>
                      <w:tab w:val="left" w:pos="720"/>
                    </w:tabs>
                    <w:ind w:right="72"/>
                    <w:jc w:val="both"/>
                  </w:pPr>
                </w:p>
              </w:tc>
              <w:tc>
                <w:tcPr>
                  <w:tcW w:w="1984" w:type="dxa"/>
                  <w:vAlign w:val="center"/>
                </w:tcPr>
                <w:p w:rsidR="00531B9B" w:rsidRPr="00AC447B" w:rsidRDefault="00531B9B" w:rsidP="00D17ED3">
                  <w:pPr>
                    <w:tabs>
                      <w:tab w:val="left" w:pos="360"/>
                      <w:tab w:val="left" w:pos="720"/>
                    </w:tabs>
                    <w:ind w:right="72"/>
                    <w:jc w:val="center"/>
                    <w:rPr>
                      <w:b/>
                    </w:rPr>
                  </w:pPr>
                  <w:r w:rsidRPr="00AC447B">
                    <w:rPr>
                      <w:b/>
                    </w:rPr>
                    <w:t>Hlavná činnosť</w:t>
                  </w:r>
                </w:p>
              </w:tc>
              <w:tc>
                <w:tcPr>
                  <w:tcW w:w="2268" w:type="dxa"/>
                  <w:vAlign w:val="center"/>
                </w:tcPr>
                <w:p w:rsidR="00531B9B" w:rsidRPr="00AC447B" w:rsidRDefault="00531B9B" w:rsidP="00D17ED3">
                  <w:pPr>
                    <w:tabs>
                      <w:tab w:val="left" w:pos="360"/>
                      <w:tab w:val="left" w:pos="720"/>
                    </w:tabs>
                    <w:ind w:right="72"/>
                    <w:jc w:val="center"/>
                    <w:rPr>
                      <w:b/>
                    </w:rPr>
                  </w:pPr>
                  <w:r w:rsidRPr="00AC447B">
                    <w:rPr>
                      <w:b/>
                    </w:rPr>
                    <w:t>Podnikateľská činnosť</w:t>
                  </w:r>
                </w:p>
              </w:tc>
              <w:tc>
                <w:tcPr>
                  <w:tcW w:w="2126" w:type="dxa"/>
                  <w:vAlign w:val="center"/>
                </w:tcPr>
                <w:p w:rsidR="00531B9B" w:rsidRPr="00AC447B" w:rsidRDefault="00531B9B" w:rsidP="00D17ED3">
                  <w:pPr>
                    <w:tabs>
                      <w:tab w:val="left" w:pos="360"/>
                      <w:tab w:val="left" w:pos="720"/>
                    </w:tabs>
                    <w:ind w:right="72"/>
                    <w:jc w:val="center"/>
                    <w:rPr>
                      <w:b/>
                    </w:rPr>
                  </w:pPr>
                  <w:r w:rsidRPr="00AC447B">
                    <w:rPr>
                      <w:b/>
                    </w:rPr>
                    <w:t>Spolu</w:t>
                  </w:r>
                </w:p>
              </w:tc>
            </w:tr>
            <w:tr w:rsidR="00AC447B" w:rsidRPr="00AC447B" w:rsidTr="006623CF">
              <w:tc>
                <w:tcPr>
                  <w:tcW w:w="2637" w:type="dxa"/>
                </w:tcPr>
                <w:p w:rsidR="00531B9B" w:rsidRPr="00AC447B" w:rsidRDefault="00531B9B" w:rsidP="00D17ED3">
                  <w:pPr>
                    <w:tabs>
                      <w:tab w:val="left" w:pos="360"/>
                      <w:tab w:val="left" w:pos="720"/>
                    </w:tabs>
                    <w:ind w:right="72"/>
                    <w:jc w:val="both"/>
                    <w:rPr>
                      <w:b/>
                    </w:rPr>
                  </w:pPr>
                  <w:r w:rsidRPr="00AC447B">
                    <w:rPr>
                      <w:b/>
                    </w:rPr>
                    <w:t xml:space="preserve">Celkové výnosy  </w:t>
                  </w:r>
                </w:p>
              </w:tc>
              <w:tc>
                <w:tcPr>
                  <w:tcW w:w="1984" w:type="dxa"/>
                </w:tcPr>
                <w:p w:rsidR="00531B9B" w:rsidRPr="00AC447B" w:rsidRDefault="00942E78" w:rsidP="00942E78">
                  <w:pPr>
                    <w:tabs>
                      <w:tab w:val="left" w:pos="360"/>
                      <w:tab w:val="left" w:pos="720"/>
                    </w:tabs>
                    <w:ind w:right="72"/>
                    <w:jc w:val="center"/>
                  </w:pPr>
                  <w:r w:rsidRPr="00AC447B">
                    <w:t xml:space="preserve">          </w:t>
                  </w:r>
                  <w:r w:rsidR="00531B9B" w:rsidRPr="00AC447B">
                    <w:t>3</w:t>
                  </w:r>
                  <w:r w:rsidRPr="00AC447B">
                    <w:t> 859 659,29</w:t>
                  </w:r>
                </w:p>
              </w:tc>
              <w:tc>
                <w:tcPr>
                  <w:tcW w:w="2268" w:type="dxa"/>
                </w:tcPr>
                <w:p w:rsidR="00531B9B" w:rsidRPr="00AC447B" w:rsidRDefault="00942E78" w:rsidP="00D17ED3">
                  <w:pPr>
                    <w:tabs>
                      <w:tab w:val="left" w:pos="360"/>
                      <w:tab w:val="left" w:pos="720"/>
                    </w:tabs>
                    <w:ind w:right="72"/>
                    <w:jc w:val="right"/>
                  </w:pPr>
                  <w:r w:rsidRPr="00AC447B">
                    <w:t>19 162,19</w:t>
                  </w:r>
                </w:p>
              </w:tc>
              <w:tc>
                <w:tcPr>
                  <w:tcW w:w="2126" w:type="dxa"/>
                </w:tcPr>
                <w:p w:rsidR="00531B9B" w:rsidRPr="00AC447B" w:rsidRDefault="00942E78" w:rsidP="00D17ED3">
                  <w:pPr>
                    <w:tabs>
                      <w:tab w:val="left" w:pos="360"/>
                      <w:tab w:val="left" w:pos="720"/>
                    </w:tabs>
                    <w:ind w:right="72"/>
                    <w:jc w:val="right"/>
                  </w:pPr>
                  <w:r w:rsidRPr="00AC447B">
                    <w:t>3 878 821,48</w:t>
                  </w:r>
                </w:p>
              </w:tc>
            </w:tr>
            <w:tr w:rsidR="00AC447B" w:rsidRPr="00AC447B" w:rsidTr="006623CF">
              <w:tc>
                <w:tcPr>
                  <w:tcW w:w="2637" w:type="dxa"/>
                </w:tcPr>
                <w:p w:rsidR="00531B9B" w:rsidRPr="00AC447B" w:rsidRDefault="00531B9B" w:rsidP="00D17ED3">
                  <w:pPr>
                    <w:tabs>
                      <w:tab w:val="left" w:pos="360"/>
                      <w:tab w:val="left" w:pos="720"/>
                    </w:tabs>
                    <w:ind w:right="72"/>
                    <w:jc w:val="both"/>
                  </w:pPr>
                  <w:r w:rsidRPr="00AC447B">
                    <w:rPr>
                      <w:b/>
                    </w:rPr>
                    <w:t>Celkové náklady</w:t>
                  </w:r>
                </w:p>
              </w:tc>
              <w:tc>
                <w:tcPr>
                  <w:tcW w:w="1984" w:type="dxa"/>
                </w:tcPr>
                <w:p w:rsidR="00531B9B" w:rsidRPr="00AC447B" w:rsidRDefault="00942E78" w:rsidP="00942E78">
                  <w:pPr>
                    <w:tabs>
                      <w:tab w:val="left" w:pos="360"/>
                      <w:tab w:val="left" w:pos="720"/>
                    </w:tabs>
                    <w:ind w:right="72"/>
                  </w:pPr>
                  <w:r w:rsidRPr="00AC447B">
                    <w:t xml:space="preserve">            3 907 478,16</w:t>
                  </w:r>
                </w:p>
              </w:tc>
              <w:tc>
                <w:tcPr>
                  <w:tcW w:w="2268" w:type="dxa"/>
                </w:tcPr>
                <w:p w:rsidR="00531B9B" w:rsidRPr="00AC447B" w:rsidRDefault="00942E78" w:rsidP="00942E78">
                  <w:pPr>
                    <w:tabs>
                      <w:tab w:val="left" w:pos="360"/>
                      <w:tab w:val="left" w:pos="720"/>
                    </w:tabs>
                    <w:ind w:left="360" w:right="72"/>
                    <w:jc w:val="right"/>
                  </w:pPr>
                  <w:r w:rsidRPr="00AC447B">
                    <w:t>15 021,33</w:t>
                  </w:r>
                </w:p>
              </w:tc>
              <w:tc>
                <w:tcPr>
                  <w:tcW w:w="2126" w:type="dxa"/>
                </w:tcPr>
                <w:p w:rsidR="00531B9B" w:rsidRPr="00AC447B" w:rsidRDefault="00942E78" w:rsidP="00D17ED3">
                  <w:pPr>
                    <w:tabs>
                      <w:tab w:val="left" w:pos="360"/>
                      <w:tab w:val="left" w:pos="720"/>
                    </w:tabs>
                    <w:ind w:left="360" w:right="72"/>
                    <w:jc w:val="right"/>
                  </w:pPr>
                  <w:r w:rsidRPr="00AC447B">
                    <w:t>3 922 499,49</w:t>
                  </w:r>
                </w:p>
              </w:tc>
            </w:tr>
            <w:tr w:rsidR="00AC447B" w:rsidRPr="00AC447B" w:rsidTr="006623CF">
              <w:tc>
                <w:tcPr>
                  <w:tcW w:w="2637" w:type="dxa"/>
                </w:tcPr>
                <w:p w:rsidR="00531B9B" w:rsidRPr="00AC447B" w:rsidRDefault="00531B9B" w:rsidP="00D17ED3">
                  <w:pPr>
                    <w:tabs>
                      <w:tab w:val="left" w:pos="360"/>
                      <w:tab w:val="left" w:pos="720"/>
                    </w:tabs>
                    <w:ind w:right="72"/>
                    <w:rPr>
                      <w:b/>
                    </w:rPr>
                  </w:pPr>
                  <w:r w:rsidRPr="00AC447B">
                    <w:rPr>
                      <w:b/>
                    </w:rPr>
                    <w:t>Výsledok hospodárenia pred zdanením (strata)</w:t>
                  </w:r>
                </w:p>
              </w:tc>
              <w:tc>
                <w:tcPr>
                  <w:tcW w:w="1984" w:type="dxa"/>
                  <w:vAlign w:val="center"/>
                </w:tcPr>
                <w:p w:rsidR="00531B9B" w:rsidRPr="00AC447B" w:rsidRDefault="00942E78" w:rsidP="003C25BA">
                  <w:pPr>
                    <w:numPr>
                      <w:ilvl w:val="0"/>
                      <w:numId w:val="1"/>
                    </w:numPr>
                    <w:tabs>
                      <w:tab w:val="left" w:pos="360"/>
                      <w:tab w:val="left" w:pos="720"/>
                    </w:tabs>
                    <w:ind w:right="72"/>
                    <w:jc w:val="right"/>
                  </w:pPr>
                  <w:r w:rsidRPr="00AC447B">
                    <w:t>47 818,87</w:t>
                  </w:r>
                </w:p>
              </w:tc>
              <w:tc>
                <w:tcPr>
                  <w:tcW w:w="2268" w:type="dxa"/>
                  <w:vAlign w:val="center"/>
                </w:tcPr>
                <w:p w:rsidR="00531B9B" w:rsidRPr="00AC447B" w:rsidRDefault="00942E78" w:rsidP="00D17ED3">
                  <w:pPr>
                    <w:tabs>
                      <w:tab w:val="left" w:pos="360"/>
                      <w:tab w:val="left" w:pos="720"/>
                    </w:tabs>
                    <w:ind w:right="72"/>
                    <w:jc w:val="center"/>
                  </w:pPr>
                  <w:r w:rsidRPr="00AC447B">
                    <w:t xml:space="preserve">                         4 140,86</w:t>
                  </w:r>
                </w:p>
              </w:tc>
              <w:tc>
                <w:tcPr>
                  <w:tcW w:w="2126" w:type="dxa"/>
                  <w:vAlign w:val="center"/>
                </w:tcPr>
                <w:p w:rsidR="00531B9B" w:rsidRPr="00AC447B" w:rsidRDefault="00942E78" w:rsidP="003C25BA">
                  <w:pPr>
                    <w:numPr>
                      <w:ilvl w:val="0"/>
                      <w:numId w:val="1"/>
                    </w:numPr>
                    <w:tabs>
                      <w:tab w:val="left" w:pos="360"/>
                      <w:tab w:val="left" w:pos="720"/>
                    </w:tabs>
                    <w:ind w:right="72"/>
                    <w:jc w:val="right"/>
                  </w:pPr>
                  <w:r w:rsidRPr="00AC447B">
                    <w:t>43 678,01</w:t>
                  </w:r>
                </w:p>
              </w:tc>
            </w:tr>
            <w:tr w:rsidR="00AC447B" w:rsidRPr="00AC447B" w:rsidTr="006623CF">
              <w:tc>
                <w:tcPr>
                  <w:tcW w:w="2637" w:type="dxa"/>
                </w:tcPr>
                <w:p w:rsidR="00531B9B" w:rsidRPr="00AC447B" w:rsidRDefault="00531B9B" w:rsidP="00D17ED3">
                  <w:pPr>
                    <w:tabs>
                      <w:tab w:val="left" w:pos="360"/>
                      <w:tab w:val="left" w:pos="720"/>
                    </w:tabs>
                    <w:ind w:right="72"/>
                    <w:jc w:val="both"/>
                    <w:rPr>
                      <w:b/>
                    </w:rPr>
                  </w:pPr>
                  <w:r w:rsidRPr="00AC447B">
                    <w:rPr>
                      <w:b/>
                    </w:rPr>
                    <w:t xml:space="preserve">Splatná daň z príjmov  </w:t>
                  </w:r>
                </w:p>
              </w:tc>
              <w:tc>
                <w:tcPr>
                  <w:tcW w:w="1984" w:type="dxa"/>
                  <w:vAlign w:val="center"/>
                </w:tcPr>
                <w:p w:rsidR="00531B9B" w:rsidRPr="00AC447B" w:rsidRDefault="008C211C" w:rsidP="00D17ED3">
                  <w:pPr>
                    <w:tabs>
                      <w:tab w:val="left" w:pos="360"/>
                      <w:tab w:val="left" w:pos="720"/>
                    </w:tabs>
                    <w:ind w:right="72"/>
                    <w:jc w:val="right"/>
                  </w:pPr>
                  <w:r w:rsidRPr="00AC447B">
                    <w:t>5,33</w:t>
                  </w:r>
                </w:p>
              </w:tc>
              <w:tc>
                <w:tcPr>
                  <w:tcW w:w="2268" w:type="dxa"/>
                  <w:vAlign w:val="center"/>
                </w:tcPr>
                <w:p w:rsidR="00531B9B" w:rsidRPr="00AC447B" w:rsidRDefault="008C211C" w:rsidP="00D17ED3">
                  <w:pPr>
                    <w:tabs>
                      <w:tab w:val="left" w:pos="360"/>
                      <w:tab w:val="left" w:pos="720"/>
                    </w:tabs>
                    <w:ind w:right="72"/>
                    <w:jc w:val="right"/>
                  </w:pPr>
                  <w:r w:rsidRPr="00AC447B">
                    <w:t>910,98</w:t>
                  </w:r>
                </w:p>
              </w:tc>
              <w:tc>
                <w:tcPr>
                  <w:tcW w:w="2126" w:type="dxa"/>
                  <w:vAlign w:val="center"/>
                </w:tcPr>
                <w:p w:rsidR="00531B9B" w:rsidRPr="00AC447B" w:rsidRDefault="008C211C" w:rsidP="00D17ED3">
                  <w:pPr>
                    <w:tabs>
                      <w:tab w:val="left" w:pos="360"/>
                      <w:tab w:val="left" w:pos="720"/>
                    </w:tabs>
                    <w:ind w:right="72"/>
                    <w:jc w:val="right"/>
                  </w:pPr>
                  <w:r w:rsidRPr="00AC447B">
                    <w:t>916,31</w:t>
                  </w:r>
                </w:p>
              </w:tc>
            </w:tr>
            <w:tr w:rsidR="00AC447B" w:rsidRPr="00AC447B" w:rsidTr="006623CF">
              <w:tc>
                <w:tcPr>
                  <w:tcW w:w="2637" w:type="dxa"/>
                </w:tcPr>
                <w:p w:rsidR="00531B9B" w:rsidRPr="00AC447B" w:rsidRDefault="00531B9B" w:rsidP="00D17ED3">
                  <w:pPr>
                    <w:tabs>
                      <w:tab w:val="left" w:pos="360"/>
                      <w:tab w:val="left" w:pos="720"/>
                    </w:tabs>
                    <w:ind w:right="72"/>
                    <w:rPr>
                      <w:b/>
                    </w:rPr>
                  </w:pPr>
                  <w:r w:rsidRPr="00AC447B">
                    <w:rPr>
                      <w:b/>
                    </w:rPr>
                    <w:t>Výsledok hospodárenie po zdanení (strata)</w:t>
                  </w:r>
                </w:p>
              </w:tc>
              <w:tc>
                <w:tcPr>
                  <w:tcW w:w="1984" w:type="dxa"/>
                  <w:vAlign w:val="center"/>
                </w:tcPr>
                <w:p w:rsidR="00531B9B" w:rsidRPr="00AC447B" w:rsidRDefault="008C211C" w:rsidP="008C211C">
                  <w:pPr>
                    <w:tabs>
                      <w:tab w:val="left" w:pos="360"/>
                      <w:tab w:val="left" w:pos="720"/>
                    </w:tabs>
                    <w:ind w:left="48" w:right="72"/>
                  </w:pPr>
                  <w:r w:rsidRPr="00AC447B">
                    <w:t xml:space="preserve">          -    47 824,20</w:t>
                  </w:r>
                </w:p>
              </w:tc>
              <w:tc>
                <w:tcPr>
                  <w:tcW w:w="2268" w:type="dxa"/>
                  <w:vAlign w:val="center"/>
                </w:tcPr>
                <w:p w:rsidR="00531B9B" w:rsidRPr="00AC447B" w:rsidRDefault="008C211C" w:rsidP="003C25BA">
                  <w:pPr>
                    <w:pStyle w:val="Odsekzoznamu"/>
                    <w:numPr>
                      <w:ilvl w:val="0"/>
                      <w:numId w:val="4"/>
                    </w:numPr>
                    <w:tabs>
                      <w:tab w:val="left" w:pos="360"/>
                      <w:tab w:val="left" w:pos="720"/>
                    </w:tabs>
                    <w:ind w:right="72"/>
                    <w:jc w:val="right"/>
                  </w:pPr>
                  <w:r w:rsidRPr="00AC447B">
                    <w:t>229,88</w:t>
                  </w:r>
                </w:p>
              </w:tc>
              <w:tc>
                <w:tcPr>
                  <w:tcW w:w="2126" w:type="dxa"/>
                  <w:vAlign w:val="center"/>
                </w:tcPr>
                <w:p w:rsidR="00531B9B" w:rsidRPr="00AC447B" w:rsidRDefault="008C211C" w:rsidP="003C25BA">
                  <w:pPr>
                    <w:pStyle w:val="Odsekzoznamu"/>
                    <w:numPr>
                      <w:ilvl w:val="0"/>
                      <w:numId w:val="1"/>
                    </w:numPr>
                    <w:tabs>
                      <w:tab w:val="left" w:pos="360"/>
                      <w:tab w:val="left" w:pos="720"/>
                    </w:tabs>
                    <w:ind w:right="72"/>
                    <w:jc w:val="center"/>
                  </w:pPr>
                  <w:r w:rsidRPr="00AC447B">
                    <w:t xml:space="preserve">            44 594,32</w:t>
                  </w:r>
                </w:p>
              </w:tc>
            </w:tr>
          </w:tbl>
          <w:p w:rsidR="00531B9B" w:rsidRPr="00AC447B" w:rsidRDefault="00531B9B" w:rsidP="00D17ED3">
            <w:pPr>
              <w:pStyle w:val="Zkladntext3"/>
              <w:rPr>
                <w:sz w:val="20"/>
                <w:szCs w:val="20"/>
              </w:rPr>
            </w:pPr>
            <w:r w:rsidRPr="00AC447B">
              <w:rPr>
                <w:sz w:val="20"/>
                <w:szCs w:val="20"/>
              </w:rPr>
              <w:t xml:space="preserve">       </w:t>
            </w:r>
          </w:p>
          <w:p w:rsidR="00531B9B" w:rsidRPr="00AC447B" w:rsidRDefault="00531B9B" w:rsidP="00D17ED3">
            <w:pPr>
              <w:pStyle w:val="Zkladntext3"/>
              <w:rPr>
                <w:sz w:val="20"/>
                <w:szCs w:val="20"/>
              </w:rPr>
            </w:pPr>
            <w:r w:rsidRPr="00AC447B">
              <w:rPr>
                <w:sz w:val="20"/>
                <w:szCs w:val="20"/>
              </w:rPr>
              <w:t xml:space="preserve">                                                                                          </w:t>
            </w:r>
          </w:p>
          <w:p w:rsidR="00531B9B" w:rsidRPr="00AC447B" w:rsidRDefault="00531B9B" w:rsidP="008C211C">
            <w:pPr>
              <w:tabs>
                <w:tab w:val="left" w:pos="360"/>
                <w:tab w:val="left" w:pos="720"/>
              </w:tabs>
              <w:ind w:right="72"/>
              <w:jc w:val="both"/>
            </w:pPr>
            <w:r w:rsidRPr="00AC447B">
              <w:tab/>
              <w:t>Celkové hospodárenie mesta z dosiahnutých nákladov a výnosov skončilo za rok 201</w:t>
            </w:r>
            <w:r w:rsidR="008C211C" w:rsidRPr="00AC447B">
              <w:t>5</w:t>
            </w:r>
            <w:r w:rsidRPr="00AC447B">
              <w:t xml:space="preserve"> so stratou </w:t>
            </w:r>
            <w:r w:rsidR="008C211C" w:rsidRPr="00AC447B">
              <w:t>44.594,32</w:t>
            </w:r>
            <w:r w:rsidRPr="00AC447B">
              <w:t xml:space="preserve"> eur</w:t>
            </w:r>
            <w:r w:rsidRPr="00AC447B">
              <w:rPr>
                <w:b/>
              </w:rPr>
              <w:t>.</w:t>
            </w:r>
            <w:r w:rsidRPr="00AC447B">
              <w:tab/>
            </w:r>
          </w:p>
          <w:p w:rsidR="00531B9B" w:rsidRPr="00AC447B" w:rsidRDefault="00531B9B" w:rsidP="008C211C">
            <w:pPr>
              <w:tabs>
                <w:tab w:val="left" w:pos="360"/>
                <w:tab w:val="left" w:pos="720"/>
              </w:tabs>
              <w:ind w:right="72"/>
              <w:jc w:val="both"/>
            </w:pPr>
          </w:p>
          <w:p w:rsidR="00531B9B" w:rsidRPr="00AC447B" w:rsidRDefault="00531B9B" w:rsidP="008C211C">
            <w:pPr>
              <w:tabs>
                <w:tab w:val="left" w:pos="360"/>
                <w:tab w:val="left" w:pos="720"/>
              </w:tabs>
              <w:ind w:right="72"/>
              <w:jc w:val="both"/>
            </w:pPr>
          </w:p>
          <w:p w:rsidR="00531B9B" w:rsidRPr="00AC447B" w:rsidRDefault="00531B9B" w:rsidP="008C211C">
            <w:pPr>
              <w:tabs>
                <w:tab w:val="left" w:pos="360"/>
                <w:tab w:val="left" w:pos="720"/>
              </w:tabs>
              <w:ind w:right="72"/>
              <w:jc w:val="both"/>
            </w:pPr>
          </w:p>
          <w:p w:rsidR="00531B9B" w:rsidRPr="00AC447B" w:rsidRDefault="006623CF" w:rsidP="006623CF">
            <w:pPr>
              <w:tabs>
                <w:tab w:val="left" w:pos="360"/>
                <w:tab w:val="left" w:pos="720"/>
              </w:tabs>
              <w:ind w:right="72"/>
              <w:jc w:val="both"/>
              <w:rPr>
                <w:i/>
              </w:rPr>
            </w:pPr>
            <w:r w:rsidRPr="00AC447B">
              <w:rPr>
                <w:b/>
                <w:i/>
              </w:rPr>
              <w:t xml:space="preserve">      </w:t>
            </w:r>
            <w:r w:rsidR="00531B9B" w:rsidRPr="00AC447B">
              <w:rPr>
                <w:b/>
                <w:i/>
                <w:u w:val="single"/>
              </w:rPr>
              <w:t>Vysporiadanie dosiahnutého výsledku  hospodárenia</w:t>
            </w:r>
            <w:r w:rsidR="00531B9B" w:rsidRPr="00AC447B">
              <w:rPr>
                <w:i/>
              </w:rPr>
              <w:t>:</w:t>
            </w:r>
          </w:p>
          <w:p w:rsidR="006623CF" w:rsidRPr="00AC447B" w:rsidRDefault="00531B9B" w:rsidP="008C211C">
            <w:pPr>
              <w:jc w:val="both"/>
              <w:rPr>
                <w:lang w:eastAsia="sk-SK"/>
              </w:rPr>
            </w:pPr>
            <w:r w:rsidRPr="00AC447B">
              <w:t xml:space="preserve">     </w:t>
            </w:r>
            <w:r w:rsidR="006623CF" w:rsidRPr="00AC447B">
              <w:t xml:space="preserve"> </w:t>
            </w:r>
            <w:r w:rsidRPr="00AC447B">
              <w:t xml:space="preserve">Dosiahnutý výsledok hospodárenia </w:t>
            </w:r>
            <w:r w:rsidRPr="00AC447B">
              <w:rPr>
                <w:lang w:eastAsia="sk-SK"/>
              </w:rPr>
              <w:t xml:space="preserve">– strata vo výške </w:t>
            </w:r>
            <w:r w:rsidR="008C211C" w:rsidRPr="00AC447B">
              <w:t>44 594,32</w:t>
            </w:r>
            <w:r w:rsidRPr="00AC447B">
              <w:t xml:space="preserve"> </w:t>
            </w:r>
            <w:r w:rsidRPr="00AC447B">
              <w:rPr>
                <w:lang w:eastAsia="sk-SK"/>
              </w:rPr>
              <w:t xml:space="preserve">eur </w:t>
            </w:r>
            <w:r w:rsidRPr="00AC447B">
              <w:t>sa v roku 201</w:t>
            </w:r>
            <w:r w:rsidR="008C211C" w:rsidRPr="00AC447B">
              <w:t>6</w:t>
            </w:r>
            <w:r w:rsidRPr="00AC447B">
              <w:t xml:space="preserve"> zú</w:t>
            </w:r>
            <w:r w:rsidR="008C211C" w:rsidRPr="00AC447B">
              <w:rPr>
                <w:lang w:eastAsia="sk-SK"/>
              </w:rPr>
              <w:t xml:space="preserve">čtuje </w:t>
            </w:r>
            <w:r w:rsidRPr="00AC447B">
              <w:rPr>
                <w:lang w:eastAsia="sk-SK"/>
              </w:rPr>
              <w:t xml:space="preserve">prostredníctvom účtu </w:t>
            </w:r>
          </w:p>
          <w:p w:rsidR="00531B9B" w:rsidRPr="00AC447B" w:rsidRDefault="006623CF" w:rsidP="008C211C">
            <w:pPr>
              <w:jc w:val="both"/>
              <w:rPr>
                <w:lang w:eastAsia="sk-SK"/>
              </w:rPr>
            </w:pPr>
            <w:r w:rsidRPr="00AC447B">
              <w:rPr>
                <w:lang w:eastAsia="sk-SK"/>
              </w:rPr>
              <w:t xml:space="preserve">     </w:t>
            </w:r>
            <w:r w:rsidR="00531B9B" w:rsidRPr="00AC447B">
              <w:rPr>
                <w:lang w:eastAsia="sk-SK"/>
              </w:rPr>
              <w:t>428 –</w:t>
            </w:r>
            <w:r w:rsidRPr="00AC447B">
              <w:rPr>
                <w:lang w:eastAsia="sk-SK"/>
              </w:rPr>
              <w:t xml:space="preserve"> n</w:t>
            </w:r>
            <w:r w:rsidR="00531B9B" w:rsidRPr="00AC447B">
              <w:rPr>
                <w:lang w:eastAsia="sk-SK"/>
              </w:rPr>
              <w:t>evysporiadan</w:t>
            </w:r>
            <w:r w:rsidR="006F1A4E" w:rsidRPr="00AC447B">
              <w:rPr>
                <w:lang w:eastAsia="sk-SK"/>
              </w:rPr>
              <w:t>ý</w:t>
            </w:r>
            <w:r w:rsidR="00531B9B" w:rsidRPr="00AC447B">
              <w:rPr>
                <w:lang w:eastAsia="sk-SK"/>
              </w:rPr>
              <w:t xml:space="preserve"> výsledok hospodárenia minulých rokov.</w:t>
            </w:r>
          </w:p>
          <w:p w:rsidR="00531B9B" w:rsidRPr="00AC447B" w:rsidRDefault="00531B9B" w:rsidP="00D17ED3">
            <w:pPr>
              <w:tabs>
                <w:tab w:val="left" w:pos="360"/>
                <w:tab w:val="left" w:pos="720"/>
              </w:tabs>
              <w:ind w:right="72"/>
              <w:jc w:val="both"/>
              <w:rPr>
                <w:b/>
              </w:rPr>
            </w:pPr>
          </w:p>
          <w:p w:rsidR="00531B9B" w:rsidRPr="00AC447B" w:rsidRDefault="00531B9B" w:rsidP="00D17ED3">
            <w:pPr>
              <w:tabs>
                <w:tab w:val="left" w:pos="360"/>
                <w:tab w:val="left" w:pos="720"/>
              </w:tabs>
              <w:ind w:right="72"/>
              <w:jc w:val="both"/>
              <w:rPr>
                <w:b/>
              </w:rPr>
            </w:pPr>
          </w:p>
          <w:p w:rsidR="00531B9B" w:rsidRPr="00AC447B" w:rsidRDefault="006623CF" w:rsidP="00D17ED3">
            <w:pPr>
              <w:tabs>
                <w:tab w:val="left" w:pos="360"/>
                <w:tab w:val="left" w:pos="720"/>
              </w:tabs>
              <w:ind w:right="72"/>
              <w:jc w:val="both"/>
              <w:rPr>
                <w:b/>
              </w:rPr>
            </w:pPr>
            <w:r w:rsidRPr="00AC447B">
              <w:rPr>
                <w:b/>
              </w:rPr>
              <w:t xml:space="preserve">      </w:t>
            </w:r>
            <w:r w:rsidR="00531B9B" w:rsidRPr="00AC447B">
              <w:rPr>
                <w:b/>
              </w:rPr>
              <w:t>4. Bilancia aktív a pasív k 31.12.201</w:t>
            </w:r>
            <w:r w:rsidR="009230A0" w:rsidRPr="00AC447B">
              <w:rPr>
                <w:b/>
              </w:rPr>
              <w:t>5</w:t>
            </w:r>
          </w:p>
          <w:p w:rsidR="00531B9B" w:rsidRPr="00AC447B" w:rsidRDefault="00531B9B" w:rsidP="00D17ED3">
            <w:pPr>
              <w:tabs>
                <w:tab w:val="left" w:pos="360"/>
                <w:tab w:val="left" w:pos="720"/>
              </w:tabs>
              <w:ind w:right="72"/>
              <w:jc w:val="both"/>
              <w:rPr>
                <w:b/>
              </w:rPr>
            </w:pPr>
          </w:p>
          <w:tbl>
            <w:tblPr>
              <w:tblW w:w="8662" w:type="dxa"/>
              <w:tblInd w:w="55" w:type="dxa"/>
              <w:tblLayout w:type="fixed"/>
              <w:tblCellMar>
                <w:left w:w="70" w:type="dxa"/>
                <w:right w:w="70" w:type="dxa"/>
              </w:tblCellMar>
              <w:tblLook w:val="04A0" w:firstRow="1" w:lastRow="0" w:firstColumn="1" w:lastColumn="0" w:noHBand="0" w:noVBand="1"/>
            </w:tblPr>
            <w:tblGrid>
              <w:gridCol w:w="296"/>
              <w:gridCol w:w="6523"/>
              <w:gridCol w:w="1843"/>
            </w:tblGrid>
            <w:tr w:rsidR="00AC447B" w:rsidRPr="00AC447B" w:rsidTr="00D17ED3">
              <w:trPr>
                <w:trHeight w:val="330"/>
              </w:trPr>
              <w:tc>
                <w:tcPr>
                  <w:tcW w:w="8662" w:type="dxa"/>
                  <w:gridSpan w:val="3"/>
                  <w:tcBorders>
                    <w:top w:val="nil"/>
                    <w:left w:val="nil"/>
                    <w:bottom w:val="nil"/>
                    <w:right w:val="nil"/>
                  </w:tcBorders>
                  <w:shd w:val="clear" w:color="auto" w:fill="auto"/>
                  <w:noWrap/>
                  <w:vAlign w:val="bottom"/>
                  <w:hideMark/>
                </w:tcPr>
                <w:p w:rsidR="00531B9B" w:rsidRPr="00AC447B" w:rsidRDefault="006623CF" w:rsidP="00D17ED3">
                  <w:pPr>
                    <w:jc w:val="center"/>
                    <w:rPr>
                      <w:b/>
                      <w:bCs/>
                      <w:lang w:eastAsia="sk-SK"/>
                    </w:rPr>
                  </w:pPr>
                  <w:r w:rsidRPr="00AC447B">
                    <w:rPr>
                      <w:b/>
                      <w:bCs/>
                      <w:lang w:eastAsia="sk-SK"/>
                    </w:rPr>
                    <w:t xml:space="preserve">        </w:t>
                  </w:r>
                  <w:r w:rsidR="00531B9B" w:rsidRPr="00AC447B">
                    <w:rPr>
                      <w:b/>
                      <w:bCs/>
                      <w:lang w:eastAsia="sk-SK"/>
                    </w:rPr>
                    <w:t>SÚVAHA - BILANCIA AKTÍV A PASÍV</w:t>
                  </w:r>
                </w:p>
              </w:tc>
            </w:tr>
            <w:tr w:rsidR="00AC447B" w:rsidRPr="00AC447B" w:rsidTr="00D17ED3">
              <w:trPr>
                <w:trHeight w:val="300"/>
              </w:trPr>
              <w:tc>
                <w:tcPr>
                  <w:tcW w:w="8662" w:type="dxa"/>
                  <w:gridSpan w:val="3"/>
                  <w:tcBorders>
                    <w:top w:val="nil"/>
                    <w:left w:val="nil"/>
                    <w:bottom w:val="nil"/>
                    <w:right w:val="nil"/>
                  </w:tcBorders>
                  <w:shd w:val="clear" w:color="auto" w:fill="auto"/>
                  <w:noWrap/>
                  <w:vAlign w:val="bottom"/>
                  <w:hideMark/>
                </w:tcPr>
                <w:p w:rsidR="00531B9B" w:rsidRPr="00AC447B" w:rsidRDefault="006623CF" w:rsidP="00D17ED3">
                  <w:pPr>
                    <w:jc w:val="center"/>
                    <w:rPr>
                      <w:b/>
                      <w:bCs/>
                      <w:lang w:eastAsia="sk-SK"/>
                    </w:rPr>
                  </w:pPr>
                  <w:r w:rsidRPr="00AC447B">
                    <w:rPr>
                      <w:b/>
                      <w:bCs/>
                      <w:lang w:eastAsia="sk-SK"/>
                    </w:rPr>
                    <w:t xml:space="preserve">     </w:t>
                  </w:r>
                  <w:r w:rsidR="00531B9B" w:rsidRPr="00AC447B">
                    <w:rPr>
                      <w:b/>
                      <w:bCs/>
                      <w:lang w:eastAsia="sk-SK"/>
                    </w:rPr>
                    <w:t>( v eurách)</w:t>
                  </w:r>
                </w:p>
              </w:tc>
            </w:tr>
            <w:tr w:rsidR="00AC447B" w:rsidRPr="00AC447B" w:rsidTr="00D17ED3">
              <w:trPr>
                <w:trHeight w:val="33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MAJETOK SPOLU</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b/>
                      <w:bCs/>
                      <w:lang w:eastAsia="sk-SK"/>
                    </w:rPr>
                  </w:pPr>
                  <w:r w:rsidRPr="00AC447B">
                    <w:rPr>
                      <w:b/>
                      <w:bCs/>
                      <w:lang w:eastAsia="sk-SK"/>
                    </w:rPr>
                    <w:t>13 237 938,09</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A</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NEOBEŽNÝ MAJETOK</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b/>
                      <w:bCs/>
                      <w:lang w:eastAsia="sk-SK"/>
                    </w:rPr>
                  </w:pPr>
                  <w:r w:rsidRPr="00AC447B">
                    <w:rPr>
                      <w:b/>
                      <w:bCs/>
                      <w:lang w:eastAsia="sk-SK"/>
                    </w:rPr>
                    <w:t>12 264 521,16</w:t>
                  </w:r>
                </w:p>
              </w:tc>
            </w:tr>
            <w:tr w:rsidR="00AC447B" w:rsidRPr="00AC447B" w:rsidTr="00D17ED3">
              <w:trPr>
                <w:trHeight w:val="300"/>
              </w:trPr>
              <w:tc>
                <w:tcPr>
                  <w:tcW w:w="296" w:type="dxa"/>
                  <w:tcBorders>
                    <w:top w:val="nil"/>
                    <w:left w:val="nil"/>
                    <w:bottom w:val="nil"/>
                    <w:right w:val="nil"/>
                  </w:tcBorders>
                  <w:shd w:val="clear" w:color="auto" w:fill="auto"/>
                  <w:noWrap/>
                  <w:vAlign w:val="bottom"/>
                </w:tcPr>
                <w:p w:rsidR="006623CF" w:rsidRPr="00AC447B" w:rsidRDefault="006623CF" w:rsidP="00D17ED3">
                  <w:pPr>
                    <w:rPr>
                      <w:b/>
                      <w:bCs/>
                      <w:lang w:eastAsia="sk-SK"/>
                    </w:rPr>
                  </w:pPr>
                </w:p>
              </w:tc>
              <w:tc>
                <w:tcPr>
                  <w:tcW w:w="6523" w:type="dxa"/>
                  <w:tcBorders>
                    <w:top w:val="nil"/>
                    <w:left w:val="nil"/>
                    <w:bottom w:val="nil"/>
                    <w:right w:val="nil"/>
                  </w:tcBorders>
                  <w:shd w:val="clear" w:color="auto" w:fill="auto"/>
                  <w:noWrap/>
                  <w:vAlign w:val="bottom"/>
                </w:tcPr>
                <w:p w:rsidR="006623CF" w:rsidRPr="00AC447B" w:rsidRDefault="006623CF" w:rsidP="00D17ED3">
                  <w:pPr>
                    <w:rPr>
                      <w:b/>
                      <w:bCs/>
                      <w:lang w:eastAsia="sk-SK"/>
                    </w:rPr>
                  </w:pPr>
                </w:p>
              </w:tc>
              <w:tc>
                <w:tcPr>
                  <w:tcW w:w="1843" w:type="dxa"/>
                  <w:tcBorders>
                    <w:top w:val="nil"/>
                    <w:left w:val="nil"/>
                    <w:bottom w:val="nil"/>
                    <w:right w:val="nil"/>
                  </w:tcBorders>
                  <w:shd w:val="clear" w:color="auto" w:fill="auto"/>
                  <w:noWrap/>
                  <w:vAlign w:val="bottom"/>
                </w:tcPr>
                <w:p w:rsidR="006623CF" w:rsidRPr="00AC447B" w:rsidRDefault="006623CF" w:rsidP="00D17ED3">
                  <w:pPr>
                    <w:jc w:val="right"/>
                    <w:rPr>
                      <w:b/>
                      <w:bCs/>
                      <w:lang w:eastAsia="sk-SK"/>
                    </w:rPr>
                  </w:pP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1</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DLHODOBÝ NEHMOTNÝ MAJETOK</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i/>
                      <w:iCs/>
                      <w:lang w:eastAsia="sk-SK"/>
                    </w:rPr>
                  </w:pPr>
                  <w:r w:rsidRPr="00AC447B">
                    <w:rPr>
                      <w:i/>
                      <w:iCs/>
                      <w:lang w:eastAsia="sk-SK"/>
                    </w:rPr>
                    <w:t>43 218,90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Softwer</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38 218,90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Obstaranie dlhodobého nehmotného majetku</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5 000,00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2</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DLHODOBÝ HMOTNÝ MAJETOK</w:t>
                  </w:r>
                </w:p>
              </w:tc>
              <w:tc>
                <w:tcPr>
                  <w:tcW w:w="1843" w:type="dxa"/>
                  <w:tcBorders>
                    <w:top w:val="nil"/>
                    <w:left w:val="nil"/>
                    <w:bottom w:val="nil"/>
                    <w:right w:val="nil"/>
                  </w:tcBorders>
                  <w:shd w:val="clear" w:color="auto" w:fill="auto"/>
                  <w:noWrap/>
                  <w:vAlign w:val="bottom"/>
                  <w:hideMark/>
                </w:tcPr>
                <w:p w:rsidR="00531B9B" w:rsidRPr="00AC447B" w:rsidRDefault="00531B9B" w:rsidP="00B63FD5">
                  <w:pPr>
                    <w:jc w:val="right"/>
                    <w:rPr>
                      <w:i/>
                      <w:iCs/>
                      <w:lang w:eastAsia="sk-SK"/>
                    </w:rPr>
                  </w:pPr>
                  <w:r w:rsidRPr="00AC447B">
                    <w:rPr>
                      <w:i/>
                      <w:iCs/>
                      <w:lang w:eastAsia="sk-SK"/>
                    </w:rPr>
                    <w:t>10</w:t>
                  </w:r>
                  <w:r w:rsidR="00B63FD5" w:rsidRPr="00AC447B">
                    <w:rPr>
                      <w:i/>
                      <w:iCs/>
                      <w:lang w:eastAsia="sk-SK"/>
                    </w:rPr>
                    <w:t> 591 580,00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Pozemky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1 916 226,44</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Umelecké diela</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5 935,21</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Stavby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7 702 895,84</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Stroje, prístroje a zariadenia</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56 770,38</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Dopravné prostriedky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10 071,75</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Obstaranie dlhodobého hmotného majetku</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899 680,38</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3</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DLHODOBÝ FINANČNÝ MAJETOK</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i/>
                      <w:iCs/>
                      <w:lang w:eastAsia="sk-SK"/>
                    </w:rPr>
                  </w:pPr>
                  <w:r w:rsidRPr="00AC447B">
                    <w:rPr>
                      <w:i/>
                      <w:iCs/>
                      <w:lang w:eastAsia="sk-SK"/>
                    </w:rPr>
                    <w:t>1 629 722,26</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Ostatný dlhodobý finančný majetok</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1 629 722,26</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B</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OBEŽNÝ MAJETOK</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b/>
                      <w:bCs/>
                      <w:lang w:eastAsia="sk-SK"/>
                    </w:rPr>
                  </w:pPr>
                  <w:r w:rsidRPr="00AC447B">
                    <w:rPr>
                      <w:b/>
                      <w:bCs/>
                      <w:lang w:eastAsia="sk-SK"/>
                    </w:rPr>
                    <w:t>971 490,32</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1</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ZÁSOBY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i/>
                      <w:iCs/>
                      <w:lang w:eastAsia="sk-SK"/>
                    </w:rPr>
                  </w:pPr>
                  <w:r w:rsidRPr="00AC447B">
                    <w:rPr>
                      <w:i/>
                      <w:iCs/>
                      <w:lang w:eastAsia="sk-SK"/>
                    </w:rPr>
                    <w:t>1 614,29</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2</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ZÚČTOVANIE MEDZI SUBJEKTAMI VEREJNEJ SPRÁVY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i/>
                      <w:iCs/>
                      <w:lang w:eastAsia="sk-SK"/>
                    </w:rPr>
                  </w:pPr>
                  <w:r w:rsidRPr="00AC447B">
                    <w:rPr>
                      <w:i/>
                      <w:iCs/>
                      <w:lang w:eastAsia="sk-SK"/>
                    </w:rPr>
                    <w:t>289 548,59</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Zúčtovanie transferov rozpočtu obce a vyššieho územného celku</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289 548,59</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3</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POHĽADÁVKY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i/>
                      <w:iCs/>
                      <w:lang w:eastAsia="sk-SK"/>
                    </w:rPr>
                  </w:pPr>
                  <w:r w:rsidRPr="00AC447B">
                    <w:rPr>
                      <w:i/>
                      <w:iCs/>
                      <w:lang w:eastAsia="sk-SK"/>
                    </w:rPr>
                    <w:t>327 747,54</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Odberatelia</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744,03</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Poskytnuté prevádzkové preddavky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6 153,40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Ostatné pohľadávky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13 431,13</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Pohľadávky z nedaňových príjmov obcí a VÚC</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106 770,63</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Pohľadávky z daňových príjmov obcí a VÚC</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73 195,36</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Pohľadávky voči zamestnancom</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0,00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Pohľadávky z nájmu</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122 798,27</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Iné pohľadávky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4 357,69</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Transfery a ostatné zúčtovania so subjektmi VS</w:t>
                  </w:r>
                </w:p>
              </w:tc>
              <w:tc>
                <w:tcPr>
                  <w:tcW w:w="1843" w:type="dxa"/>
                  <w:tcBorders>
                    <w:top w:val="nil"/>
                    <w:left w:val="nil"/>
                    <w:bottom w:val="nil"/>
                    <w:right w:val="nil"/>
                  </w:tcBorders>
                  <w:shd w:val="clear" w:color="auto" w:fill="auto"/>
                  <w:noWrap/>
                  <w:vAlign w:val="bottom"/>
                  <w:hideMark/>
                </w:tcPr>
                <w:p w:rsidR="00531B9B" w:rsidRPr="00AC447B" w:rsidRDefault="00B63FD5" w:rsidP="00B63FD5">
                  <w:pPr>
                    <w:jc w:val="center"/>
                    <w:rPr>
                      <w:lang w:eastAsia="sk-SK"/>
                    </w:rPr>
                  </w:pPr>
                  <w:r w:rsidRPr="00AC447B">
                    <w:rPr>
                      <w:lang w:eastAsia="sk-SK"/>
                    </w:rPr>
                    <w:t xml:space="preserve">                       297,03</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4</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FINANČNÝ MAJETOK</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i/>
                      <w:iCs/>
                      <w:lang w:eastAsia="sk-SK"/>
                    </w:rPr>
                  </w:pPr>
                  <w:r w:rsidRPr="00AC447B">
                    <w:rPr>
                      <w:i/>
                      <w:iCs/>
                      <w:lang w:eastAsia="sk-SK"/>
                    </w:rPr>
                    <w:t>352 579,90</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Pokladnica</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628,20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Ceniny</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0,00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Bankové účty</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lang w:eastAsia="sk-SK"/>
                    </w:rPr>
                  </w:pPr>
                  <w:r w:rsidRPr="00AC447B">
                    <w:rPr>
                      <w:lang w:eastAsia="sk-SK"/>
                    </w:rPr>
                    <w:t>351 951,70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C</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NÁKLADY BUDÚCICH OBDOBÍ</w:t>
                  </w:r>
                </w:p>
              </w:tc>
              <w:tc>
                <w:tcPr>
                  <w:tcW w:w="1843" w:type="dxa"/>
                  <w:tcBorders>
                    <w:top w:val="nil"/>
                    <w:left w:val="nil"/>
                    <w:bottom w:val="nil"/>
                    <w:right w:val="nil"/>
                  </w:tcBorders>
                  <w:shd w:val="clear" w:color="auto" w:fill="auto"/>
                  <w:noWrap/>
                  <w:vAlign w:val="bottom"/>
                  <w:hideMark/>
                </w:tcPr>
                <w:p w:rsidR="00531B9B" w:rsidRPr="00AC447B" w:rsidRDefault="00B63FD5" w:rsidP="00D17ED3">
                  <w:pPr>
                    <w:jc w:val="right"/>
                    <w:rPr>
                      <w:b/>
                      <w:bCs/>
                      <w:lang w:eastAsia="sk-SK"/>
                    </w:rPr>
                  </w:pPr>
                  <w:r w:rsidRPr="00AC447B">
                    <w:rPr>
                      <w:b/>
                      <w:bCs/>
                      <w:lang w:eastAsia="sk-SK"/>
                    </w:rPr>
                    <w:t>1 926,61</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r>
            <w:tr w:rsidR="00AC447B" w:rsidRPr="00AC447B" w:rsidTr="00D17ED3">
              <w:trPr>
                <w:trHeight w:val="33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VLASTNÉ IMANIE A ZÁVÄZKY</w:t>
                  </w:r>
                </w:p>
              </w:tc>
              <w:tc>
                <w:tcPr>
                  <w:tcW w:w="1843" w:type="dxa"/>
                  <w:tcBorders>
                    <w:top w:val="nil"/>
                    <w:left w:val="nil"/>
                    <w:bottom w:val="nil"/>
                    <w:right w:val="nil"/>
                  </w:tcBorders>
                  <w:shd w:val="clear" w:color="auto" w:fill="auto"/>
                  <w:noWrap/>
                  <w:vAlign w:val="bottom"/>
                  <w:hideMark/>
                </w:tcPr>
                <w:p w:rsidR="00531B9B" w:rsidRPr="00AC447B" w:rsidRDefault="00531B9B" w:rsidP="00006E7F">
                  <w:pPr>
                    <w:jc w:val="right"/>
                    <w:rPr>
                      <w:b/>
                      <w:bCs/>
                      <w:lang w:eastAsia="sk-SK"/>
                    </w:rPr>
                  </w:pPr>
                  <w:r w:rsidRPr="00AC447B">
                    <w:rPr>
                      <w:b/>
                      <w:bCs/>
                      <w:lang w:eastAsia="sk-SK"/>
                    </w:rPr>
                    <w:t>13</w:t>
                  </w:r>
                  <w:r w:rsidR="00006E7F" w:rsidRPr="00AC447B">
                    <w:rPr>
                      <w:b/>
                      <w:bCs/>
                      <w:lang w:eastAsia="sk-SK"/>
                    </w:rPr>
                    <w:t> 237 938,09</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A</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VLASTNÉ IMANIE</w:t>
                  </w:r>
                </w:p>
              </w:tc>
              <w:tc>
                <w:tcPr>
                  <w:tcW w:w="1843" w:type="dxa"/>
                  <w:tcBorders>
                    <w:top w:val="nil"/>
                    <w:left w:val="nil"/>
                    <w:bottom w:val="nil"/>
                    <w:right w:val="nil"/>
                  </w:tcBorders>
                  <w:shd w:val="clear" w:color="auto" w:fill="auto"/>
                  <w:noWrap/>
                  <w:vAlign w:val="bottom"/>
                  <w:hideMark/>
                </w:tcPr>
                <w:p w:rsidR="00531B9B" w:rsidRPr="00AC447B" w:rsidRDefault="00531B9B" w:rsidP="00006E7F">
                  <w:pPr>
                    <w:jc w:val="right"/>
                    <w:rPr>
                      <w:b/>
                      <w:bCs/>
                      <w:lang w:eastAsia="sk-SK"/>
                    </w:rPr>
                  </w:pPr>
                  <w:r w:rsidRPr="00AC447B">
                    <w:rPr>
                      <w:b/>
                      <w:bCs/>
                      <w:lang w:eastAsia="sk-SK"/>
                    </w:rPr>
                    <w:t>6</w:t>
                  </w:r>
                  <w:r w:rsidR="00006E7F" w:rsidRPr="00AC447B">
                    <w:rPr>
                      <w:b/>
                      <w:bCs/>
                      <w:lang w:eastAsia="sk-SK"/>
                    </w:rPr>
                    <w:t> 100 378,72</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1</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OCEŇOVACIE ROZDIELY</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i/>
                      <w:iCs/>
                      <w:lang w:eastAsia="sk-SK"/>
                    </w:rPr>
                  </w:pPr>
                  <w:r w:rsidRPr="00AC447B">
                    <w:rPr>
                      <w:i/>
                      <w:iCs/>
                      <w:lang w:eastAsia="sk-SK"/>
                    </w:rPr>
                    <w:t>0,00</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2</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FONDY</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i/>
                      <w:iCs/>
                      <w:lang w:eastAsia="sk-SK"/>
                    </w:rPr>
                  </w:pPr>
                  <w:r w:rsidRPr="00AC447B">
                    <w:rPr>
                      <w:i/>
                      <w:iCs/>
                      <w:lang w:eastAsia="sk-SK"/>
                    </w:rPr>
                    <w:t>0,00</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3</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VÝSLEDOK HOSPODÁRENIA</w:t>
                  </w:r>
                </w:p>
              </w:tc>
              <w:tc>
                <w:tcPr>
                  <w:tcW w:w="1843" w:type="dxa"/>
                  <w:tcBorders>
                    <w:top w:val="nil"/>
                    <w:left w:val="nil"/>
                    <w:bottom w:val="nil"/>
                    <w:right w:val="nil"/>
                  </w:tcBorders>
                  <w:shd w:val="clear" w:color="auto" w:fill="auto"/>
                  <w:noWrap/>
                  <w:vAlign w:val="bottom"/>
                  <w:hideMark/>
                </w:tcPr>
                <w:p w:rsidR="00531B9B" w:rsidRPr="00AC447B" w:rsidRDefault="00531B9B" w:rsidP="00006E7F">
                  <w:pPr>
                    <w:jc w:val="right"/>
                    <w:rPr>
                      <w:i/>
                      <w:iCs/>
                      <w:lang w:eastAsia="sk-SK"/>
                    </w:rPr>
                  </w:pPr>
                  <w:r w:rsidRPr="00AC447B">
                    <w:rPr>
                      <w:i/>
                      <w:iCs/>
                      <w:lang w:eastAsia="sk-SK"/>
                    </w:rPr>
                    <w:t>6</w:t>
                  </w:r>
                  <w:r w:rsidR="00006E7F" w:rsidRPr="00AC447B">
                    <w:rPr>
                      <w:i/>
                      <w:iCs/>
                      <w:lang w:eastAsia="sk-SK"/>
                    </w:rPr>
                    <w:t> 100 378,72</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Nevysporiadaný výsledok hospodárenia minulých rokov</w:t>
                  </w:r>
                </w:p>
              </w:tc>
              <w:tc>
                <w:tcPr>
                  <w:tcW w:w="1843" w:type="dxa"/>
                  <w:tcBorders>
                    <w:top w:val="nil"/>
                    <w:left w:val="nil"/>
                    <w:bottom w:val="nil"/>
                    <w:right w:val="nil"/>
                  </w:tcBorders>
                  <w:shd w:val="clear" w:color="auto" w:fill="auto"/>
                  <w:noWrap/>
                  <w:vAlign w:val="bottom"/>
                  <w:hideMark/>
                </w:tcPr>
                <w:p w:rsidR="00531B9B" w:rsidRPr="00AC447B" w:rsidRDefault="00531B9B" w:rsidP="00006E7F">
                  <w:pPr>
                    <w:jc w:val="right"/>
                    <w:rPr>
                      <w:lang w:eastAsia="sk-SK"/>
                    </w:rPr>
                  </w:pPr>
                  <w:r w:rsidRPr="00AC447B">
                    <w:rPr>
                      <w:lang w:eastAsia="sk-SK"/>
                    </w:rPr>
                    <w:t>6</w:t>
                  </w:r>
                  <w:r w:rsidR="00006E7F" w:rsidRPr="00AC447B">
                    <w:rPr>
                      <w:lang w:eastAsia="sk-SK"/>
                    </w:rPr>
                    <w:t> 144 973,04</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Výsledok hospodárenia za účtovné obdobie</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-44 594,32</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B</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ZÁVÄZKY</w:t>
                  </w:r>
                </w:p>
              </w:tc>
              <w:tc>
                <w:tcPr>
                  <w:tcW w:w="1843" w:type="dxa"/>
                  <w:tcBorders>
                    <w:top w:val="nil"/>
                    <w:left w:val="nil"/>
                    <w:bottom w:val="nil"/>
                    <w:right w:val="nil"/>
                  </w:tcBorders>
                  <w:shd w:val="clear" w:color="auto" w:fill="auto"/>
                  <w:noWrap/>
                  <w:vAlign w:val="bottom"/>
                  <w:hideMark/>
                </w:tcPr>
                <w:p w:rsidR="00531B9B" w:rsidRPr="00AC447B" w:rsidRDefault="00531B9B" w:rsidP="00006E7F">
                  <w:pPr>
                    <w:jc w:val="right"/>
                    <w:rPr>
                      <w:b/>
                      <w:bCs/>
                      <w:lang w:eastAsia="sk-SK"/>
                    </w:rPr>
                  </w:pPr>
                  <w:r w:rsidRPr="00AC447B">
                    <w:rPr>
                      <w:b/>
                      <w:bCs/>
                      <w:lang w:eastAsia="sk-SK"/>
                    </w:rPr>
                    <w:t>2</w:t>
                  </w:r>
                  <w:r w:rsidR="00006E7F" w:rsidRPr="00AC447B">
                    <w:rPr>
                      <w:b/>
                      <w:bCs/>
                      <w:lang w:eastAsia="sk-SK"/>
                    </w:rPr>
                    <w:t> 786 914,70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1</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REZERVY</w:t>
                  </w:r>
                </w:p>
              </w:tc>
              <w:tc>
                <w:tcPr>
                  <w:tcW w:w="1843" w:type="dxa"/>
                  <w:tcBorders>
                    <w:top w:val="nil"/>
                    <w:left w:val="nil"/>
                    <w:bottom w:val="nil"/>
                    <w:right w:val="nil"/>
                  </w:tcBorders>
                  <w:shd w:val="clear" w:color="auto" w:fill="auto"/>
                  <w:noWrap/>
                  <w:vAlign w:val="bottom"/>
                  <w:hideMark/>
                </w:tcPr>
                <w:p w:rsidR="00531B9B" w:rsidRPr="00AC447B" w:rsidRDefault="00531B9B" w:rsidP="00006E7F">
                  <w:pPr>
                    <w:jc w:val="right"/>
                    <w:rPr>
                      <w:i/>
                      <w:iCs/>
                      <w:lang w:eastAsia="sk-SK"/>
                    </w:rPr>
                  </w:pPr>
                  <w:r w:rsidRPr="00AC447B">
                    <w:rPr>
                      <w:i/>
                      <w:iCs/>
                      <w:lang w:eastAsia="sk-SK"/>
                    </w:rPr>
                    <w:t>2</w:t>
                  </w:r>
                  <w:r w:rsidR="00006E7F" w:rsidRPr="00AC447B">
                    <w:rPr>
                      <w:i/>
                      <w:iCs/>
                      <w:lang w:eastAsia="sk-SK"/>
                    </w:rPr>
                    <w:t>24 352,05</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Rezervy zákonné dlhodobé</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0,00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Ostatné rezervy</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86 740,16</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Ostatné krátkodobé rezervy</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137 611,89</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2</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ZÚČTOVANIE MEDZI SUBJEKTAMI VS</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i/>
                      <w:iCs/>
                      <w:lang w:eastAsia="sk-SK"/>
                    </w:rPr>
                  </w:pPr>
                  <w:r w:rsidRPr="00AC447B">
                    <w:rPr>
                      <w:i/>
                      <w:iCs/>
                      <w:lang w:eastAsia="sk-SK"/>
                    </w:rPr>
                    <w:t>60 211,88</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3</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DLHODOBÉ ZÁVÄZKY</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i/>
                      <w:iCs/>
                      <w:lang w:eastAsia="sk-SK"/>
                    </w:rPr>
                  </w:pPr>
                  <w:r w:rsidRPr="00AC447B">
                    <w:rPr>
                      <w:i/>
                      <w:iCs/>
                      <w:lang w:eastAsia="sk-SK"/>
                    </w:rPr>
                    <w:t>737 761,14</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Ostatné dlhodobé záväzky</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737 632,65</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Záväzky zo sociálneho fondu</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128,49</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Iné záväzky </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0,00</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4</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KRÁTKODOBÉ ZÁVÄZKY</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i/>
                      <w:iCs/>
                      <w:lang w:eastAsia="sk-SK"/>
                    </w:rPr>
                  </w:pPr>
                  <w:r w:rsidRPr="00AC447B">
                    <w:rPr>
                      <w:i/>
                      <w:iCs/>
                      <w:lang w:eastAsia="sk-SK"/>
                    </w:rPr>
                    <w:t>233 807,14</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Dodávatelia</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66 314,67</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Prijaté preddavky</w:t>
                  </w:r>
                </w:p>
              </w:tc>
              <w:tc>
                <w:tcPr>
                  <w:tcW w:w="1843" w:type="dxa"/>
                  <w:tcBorders>
                    <w:top w:val="nil"/>
                    <w:left w:val="nil"/>
                    <w:bottom w:val="nil"/>
                    <w:right w:val="nil"/>
                  </w:tcBorders>
                  <w:shd w:val="clear" w:color="auto" w:fill="auto"/>
                  <w:noWrap/>
                  <w:vAlign w:val="bottom"/>
                  <w:hideMark/>
                </w:tcPr>
                <w:p w:rsidR="00531B9B" w:rsidRPr="00AC447B" w:rsidRDefault="00531B9B" w:rsidP="00006E7F">
                  <w:pPr>
                    <w:rPr>
                      <w:lang w:eastAsia="sk-SK"/>
                    </w:rPr>
                  </w:pPr>
                  <w:r w:rsidRPr="00AC447B">
                    <w:rPr>
                      <w:lang w:eastAsia="sk-SK"/>
                    </w:rPr>
                    <w:t xml:space="preserve">          </w:t>
                  </w:r>
                  <w:r w:rsidR="00006E7F" w:rsidRPr="00AC447B">
                    <w:rPr>
                      <w:lang w:eastAsia="sk-SK"/>
                    </w:rPr>
                    <w:t xml:space="preserve">        67 075,31         </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Ostatné záväzky</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0,00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Nevyfakturované dodávky</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0,00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Iné záväzky</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4 706,92</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Záväzky z upísaných nesplatených CP a vkladov</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0,00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Zamestnanci</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54 001,83</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Zúčtovanie s inštitúciami sociálneho zabezp. a zdravotného poistenia</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35 242,88</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Daň z príjmov</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910,39</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Ostatné priame dane</w:t>
                  </w:r>
                </w:p>
              </w:tc>
              <w:tc>
                <w:tcPr>
                  <w:tcW w:w="1843" w:type="dxa"/>
                  <w:tcBorders>
                    <w:top w:val="nil"/>
                    <w:left w:val="nil"/>
                    <w:bottom w:val="nil"/>
                    <w:right w:val="nil"/>
                  </w:tcBorders>
                  <w:shd w:val="clear" w:color="auto" w:fill="auto"/>
                  <w:noWrap/>
                  <w:vAlign w:val="bottom"/>
                  <w:hideMark/>
                </w:tcPr>
                <w:p w:rsidR="00531B9B" w:rsidRPr="00AC447B" w:rsidRDefault="00006E7F" w:rsidP="00D17ED3">
                  <w:pPr>
                    <w:jc w:val="right"/>
                    <w:rPr>
                      <w:lang w:eastAsia="sk-SK"/>
                    </w:rPr>
                  </w:pPr>
                  <w:r w:rsidRPr="00AC447B">
                    <w:rPr>
                      <w:lang w:eastAsia="sk-SK"/>
                    </w:rPr>
                    <w:t>5 382,53</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Ostatné dane a poplatky</w:t>
                  </w:r>
                </w:p>
              </w:tc>
              <w:tc>
                <w:tcPr>
                  <w:tcW w:w="1843" w:type="dxa"/>
                  <w:tcBorders>
                    <w:top w:val="nil"/>
                    <w:left w:val="nil"/>
                    <w:bottom w:val="nil"/>
                    <w:right w:val="nil"/>
                  </w:tcBorders>
                  <w:shd w:val="clear" w:color="auto" w:fill="auto"/>
                  <w:noWrap/>
                  <w:vAlign w:val="bottom"/>
                  <w:hideMark/>
                </w:tcPr>
                <w:p w:rsidR="00531B9B" w:rsidRPr="00AC447B" w:rsidRDefault="00531B9B" w:rsidP="009230A0">
                  <w:pPr>
                    <w:jc w:val="right"/>
                    <w:rPr>
                      <w:lang w:eastAsia="sk-SK"/>
                    </w:rPr>
                  </w:pPr>
                  <w:r w:rsidRPr="00AC447B">
                    <w:rPr>
                      <w:lang w:eastAsia="sk-SK"/>
                    </w:rPr>
                    <w:t>1</w:t>
                  </w:r>
                  <w:r w:rsidR="009230A0" w:rsidRPr="00AC447B">
                    <w:rPr>
                      <w:lang w:eastAsia="sk-SK"/>
                    </w:rPr>
                    <w:t>08,61</w:t>
                  </w:r>
                </w:p>
              </w:tc>
            </w:tr>
            <w:tr w:rsidR="00AC447B" w:rsidRPr="00AC447B" w:rsidTr="00D17ED3">
              <w:trPr>
                <w:trHeight w:val="270"/>
              </w:trPr>
              <w:tc>
                <w:tcPr>
                  <w:tcW w:w="296" w:type="dxa"/>
                  <w:tcBorders>
                    <w:top w:val="nil"/>
                    <w:left w:val="nil"/>
                    <w:bottom w:val="nil"/>
                    <w:right w:val="nil"/>
                  </w:tcBorders>
                  <w:shd w:val="clear" w:color="auto" w:fill="auto"/>
                  <w:noWrap/>
                  <w:vAlign w:val="bottom"/>
                </w:tcPr>
                <w:p w:rsidR="00006E7F" w:rsidRPr="00AC447B" w:rsidRDefault="00006E7F" w:rsidP="00D17ED3">
                  <w:pPr>
                    <w:rPr>
                      <w:lang w:eastAsia="sk-SK"/>
                    </w:rPr>
                  </w:pPr>
                </w:p>
              </w:tc>
              <w:tc>
                <w:tcPr>
                  <w:tcW w:w="6523" w:type="dxa"/>
                  <w:tcBorders>
                    <w:top w:val="nil"/>
                    <w:left w:val="nil"/>
                    <w:bottom w:val="nil"/>
                    <w:right w:val="nil"/>
                  </w:tcBorders>
                  <w:shd w:val="clear" w:color="auto" w:fill="auto"/>
                  <w:noWrap/>
                  <w:vAlign w:val="bottom"/>
                </w:tcPr>
                <w:p w:rsidR="00006E7F" w:rsidRPr="00AC447B" w:rsidRDefault="009230A0" w:rsidP="00D17ED3">
                  <w:pPr>
                    <w:rPr>
                      <w:lang w:eastAsia="sk-SK"/>
                    </w:rPr>
                  </w:pPr>
                  <w:r w:rsidRPr="00AC447B">
                    <w:rPr>
                      <w:lang w:eastAsia="sk-SK"/>
                    </w:rPr>
                    <w:t>Daň z pridanej hodnoty</w:t>
                  </w:r>
                </w:p>
              </w:tc>
              <w:tc>
                <w:tcPr>
                  <w:tcW w:w="1843" w:type="dxa"/>
                  <w:tcBorders>
                    <w:top w:val="nil"/>
                    <w:left w:val="nil"/>
                    <w:bottom w:val="nil"/>
                    <w:right w:val="nil"/>
                  </w:tcBorders>
                  <w:shd w:val="clear" w:color="auto" w:fill="auto"/>
                  <w:noWrap/>
                  <w:vAlign w:val="bottom"/>
                </w:tcPr>
                <w:p w:rsidR="00006E7F" w:rsidRPr="00AC447B" w:rsidRDefault="009230A0" w:rsidP="009230A0">
                  <w:pPr>
                    <w:rPr>
                      <w:lang w:eastAsia="sk-SK"/>
                    </w:rPr>
                  </w:pPr>
                  <w:r w:rsidRPr="00AC447B">
                    <w:rPr>
                      <w:lang w:eastAsia="sk-SK"/>
                    </w:rPr>
                    <w:t xml:space="preserve">                         64,00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  </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Transfery a ostatné zúčtovania so subjektami mimo verejnej správy</w:t>
                  </w: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r w:rsidRPr="00AC447B">
                    <w:rPr>
                      <w:lang w:eastAsia="sk-SK"/>
                    </w:rPr>
                    <w:t>0,00</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     </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5</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BANKOVÉ ÚVERY A OSTATNÉ PRIJATÉ VÝPOMOCI</w:t>
                  </w:r>
                </w:p>
              </w:tc>
              <w:tc>
                <w:tcPr>
                  <w:tcW w:w="1843" w:type="dxa"/>
                  <w:tcBorders>
                    <w:top w:val="nil"/>
                    <w:left w:val="nil"/>
                    <w:bottom w:val="nil"/>
                    <w:right w:val="nil"/>
                  </w:tcBorders>
                  <w:shd w:val="clear" w:color="auto" w:fill="auto"/>
                  <w:noWrap/>
                  <w:vAlign w:val="bottom"/>
                  <w:hideMark/>
                </w:tcPr>
                <w:p w:rsidR="00531B9B" w:rsidRPr="00AC447B" w:rsidRDefault="009230A0" w:rsidP="00D17ED3">
                  <w:pPr>
                    <w:jc w:val="right"/>
                    <w:rPr>
                      <w:i/>
                      <w:iCs/>
                      <w:lang w:eastAsia="sk-SK"/>
                    </w:rPr>
                  </w:pPr>
                  <w:r w:rsidRPr="00AC447B">
                    <w:rPr>
                      <w:i/>
                      <w:iCs/>
                      <w:lang w:eastAsia="sk-SK"/>
                    </w:rPr>
                    <w:t>1 530 782,49</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Dlhodobé bankové úvery</w:t>
                  </w:r>
                </w:p>
              </w:tc>
              <w:tc>
                <w:tcPr>
                  <w:tcW w:w="1843" w:type="dxa"/>
                  <w:tcBorders>
                    <w:top w:val="nil"/>
                    <w:left w:val="nil"/>
                    <w:bottom w:val="nil"/>
                    <w:right w:val="nil"/>
                  </w:tcBorders>
                  <w:shd w:val="clear" w:color="auto" w:fill="auto"/>
                  <w:noWrap/>
                  <w:vAlign w:val="bottom"/>
                  <w:hideMark/>
                </w:tcPr>
                <w:p w:rsidR="00531B9B" w:rsidRPr="00AC447B" w:rsidRDefault="009230A0" w:rsidP="00D17ED3">
                  <w:pPr>
                    <w:jc w:val="right"/>
                    <w:rPr>
                      <w:lang w:eastAsia="sk-SK"/>
                    </w:rPr>
                  </w:pPr>
                  <w:r w:rsidRPr="00AC447B">
                    <w:rPr>
                      <w:lang w:eastAsia="sk-SK"/>
                    </w:rPr>
                    <w:t>1 530 782,49</w:t>
                  </w:r>
                </w:p>
              </w:tc>
            </w:tr>
            <w:tr w:rsidR="00AC447B" w:rsidRPr="00AC447B" w:rsidTr="00D17ED3">
              <w:trPr>
                <w:trHeight w:val="27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C</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b/>
                      <w:bCs/>
                      <w:lang w:eastAsia="sk-SK"/>
                    </w:rPr>
                  </w:pPr>
                  <w:r w:rsidRPr="00AC447B">
                    <w:rPr>
                      <w:b/>
                      <w:bCs/>
                      <w:lang w:eastAsia="sk-SK"/>
                    </w:rPr>
                    <w:t>ČASOVÉ ROZLÍŠENIE</w:t>
                  </w:r>
                </w:p>
              </w:tc>
              <w:tc>
                <w:tcPr>
                  <w:tcW w:w="1843" w:type="dxa"/>
                  <w:tcBorders>
                    <w:top w:val="nil"/>
                    <w:left w:val="nil"/>
                    <w:bottom w:val="nil"/>
                    <w:right w:val="nil"/>
                  </w:tcBorders>
                  <w:shd w:val="clear" w:color="auto" w:fill="auto"/>
                  <w:noWrap/>
                  <w:vAlign w:val="bottom"/>
                  <w:hideMark/>
                </w:tcPr>
                <w:p w:rsidR="00531B9B" w:rsidRPr="00AC447B" w:rsidRDefault="00531B9B" w:rsidP="009230A0">
                  <w:pPr>
                    <w:jc w:val="right"/>
                    <w:rPr>
                      <w:b/>
                      <w:bCs/>
                      <w:lang w:eastAsia="sk-SK"/>
                    </w:rPr>
                  </w:pPr>
                  <w:r w:rsidRPr="00AC447B">
                    <w:rPr>
                      <w:b/>
                      <w:bCs/>
                      <w:lang w:eastAsia="sk-SK"/>
                    </w:rPr>
                    <w:t>4</w:t>
                  </w:r>
                  <w:r w:rsidR="009230A0" w:rsidRPr="00AC447B">
                    <w:rPr>
                      <w:b/>
                      <w:bCs/>
                      <w:lang w:eastAsia="sk-SK"/>
                    </w:rPr>
                    <w:t> 350 644,67</w:t>
                  </w: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r>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1</w:t>
                  </w: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r w:rsidRPr="00AC447B">
                    <w:rPr>
                      <w:i/>
                      <w:iCs/>
                      <w:lang w:eastAsia="sk-SK"/>
                    </w:rPr>
                    <w:t>VÝNOSY BUDÚCICH OBDOBÍ</w:t>
                  </w:r>
                </w:p>
              </w:tc>
              <w:tc>
                <w:tcPr>
                  <w:tcW w:w="1843" w:type="dxa"/>
                  <w:tcBorders>
                    <w:top w:val="nil"/>
                    <w:left w:val="nil"/>
                    <w:bottom w:val="nil"/>
                    <w:right w:val="nil"/>
                  </w:tcBorders>
                  <w:shd w:val="clear" w:color="auto" w:fill="auto"/>
                  <w:noWrap/>
                  <w:vAlign w:val="bottom"/>
                  <w:hideMark/>
                </w:tcPr>
                <w:p w:rsidR="00531B9B" w:rsidRPr="00AC447B" w:rsidRDefault="00531B9B" w:rsidP="009230A0">
                  <w:pPr>
                    <w:jc w:val="right"/>
                    <w:rPr>
                      <w:i/>
                      <w:iCs/>
                      <w:lang w:eastAsia="sk-SK"/>
                    </w:rPr>
                  </w:pPr>
                  <w:r w:rsidRPr="00AC447B">
                    <w:rPr>
                      <w:i/>
                      <w:iCs/>
                      <w:lang w:eastAsia="sk-SK"/>
                    </w:rPr>
                    <w:t>4</w:t>
                  </w:r>
                  <w:r w:rsidR="009230A0" w:rsidRPr="00AC447B">
                    <w:rPr>
                      <w:i/>
                      <w:iCs/>
                      <w:lang w:eastAsia="sk-SK"/>
                    </w:rPr>
                    <w:t> 350 644,67</w:t>
                  </w:r>
                </w:p>
              </w:tc>
            </w:tr>
          </w:tbl>
          <w:p w:rsidR="00531B9B" w:rsidRPr="00AC447B" w:rsidRDefault="00531B9B" w:rsidP="00D17ED3">
            <w:pPr>
              <w:tabs>
                <w:tab w:val="left" w:pos="360"/>
                <w:tab w:val="left" w:pos="720"/>
              </w:tabs>
              <w:ind w:right="72"/>
              <w:jc w:val="both"/>
              <w:rPr>
                <w:b/>
              </w:rPr>
            </w:pPr>
          </w:p>
          <w:p w:rsidR="00531B9B" w:rsidRPr="00AC447B" w:rsidRDefault="00531B9B" w:rsidP="00D17ED3">
            <w:pPr>
              <w:tabs>
                <w:tab w:val="left" w:pos="360"/>
                <w:tab w:val="left" w:pos="720"/>
              </w:tabs>
              <w:ind w:right="72"/>
              <w:jc w:val="both"/>
              <w:rPr>
                <w:b/>
              </w:rPr>
            </w:pPr>
          </w:p>
          <w:p w:rsidR="00D27A56" w:rsidRPr="00AC447B" w:rsidRDefault="00D27A56" w:rsidP="00D17ED3">
            <w:pPr>
              <w:tabs>
                <w:tab w:val="left" w:pos="360"/>
                <w:tab w:val="left" w:pos="720"/>
              </w:tabs>
              <w:ind w:right="72"/>
              <w:jc w:val="both"/>
              <w:rPr>
                <w:b/>
              </w:rPr>
            </w:pPr>
          </w:p>
          <w:p w:rsidR="00D27A56" w:rsidRPr="00AC447B" w:rsidRDefault="00D27A56" w:rsidP="00D17ED3">
            <w:pPr>
              <w:tabs>
                <w:tab w:val="left" w:pos="360"/>
                <w:tab w:val="left" w:pos="720"/>
              </w:tabs>
              <w:ind w:right="72"/>
              <w:jc w:val="both"/>
              <w:rPr>
                <w:b/>
              </w:rPr>
            </w:pPr>
          </w:p>
          <w:p w:rsidR="00531B9B" w:rsidRPr="00AC447B" w:rsidRDefault="00531B9B" w:rsidP="00D17ED3">
            <w:pPr>
              <w:tabs>
                <w:tab w:val="left" w:pos="360"/>
                <w:tab w:val="left" w:pos="720"/>
              </w:tabs>
              <w:ind w:right="72"/>
              <w:jc w:val="both"/>
              <w:rPr>
                <w:b/>
              </w:rPr>
            </w:pPr>
            <w:r w:rsidRPr="00AC447B">
              <w:rPr>
                <w:b/>
              </w:rPr>
              <w:t>5. Vývoj a stav dlhu k 31.12.201</w:t>
            </w:r>
            <w:r w:rsidR="00155E34" w:rsidRPr="00AC447B">
              <w:rPr>
                <w:b/>
              </w:rPr>
              <w:t>5</w:t>
            </w:r>
          </w:p>
          <w:p w:rsidR="00531B9B" w:rsidRPr="00AC447B" w:rsidRDefault="00531B9B" w:rsidP="00D17ED3">
            <w:pPr>
              <w:tabs>
                <w:tab w:val="left" w:pos="360"/>
                <w:tab w:val="left" w:pos="720"/>
              </w:tabs>
              <w:ind w:right="72"/>
              <w:jc w:val="both"/>
              <w:rPr>
                <w:b/>
              </w:rPr>
            </w:pPr>
          </w:p>
          <w:tbl>
            <w:tblPr>
              <w:tblW w:w="9498" w:type="dxa"/>
              <w:tblInd w:w="569" w:type="dxa"/>
              <w:tblLayout w:type="fixed"/>
              <w:tblCellMar>
                <w:left w:w="70" w:type="dxa"/>
                <w:right w:w="70" w:type="dxa"/>
              </w:tblCellMar>
              <w:tblLook w:val="04A0" w:firstRow="1" w:lastRow="0" w:firstColumn="1" w:lastColumn="0" w:noHBand="0" w:noVBand="1"/>
            </w:tblPr>
            <w:tblGrid>
              <w:gridCol w:w="1274"/>
              <w:gridCol w:w="692"/>
              <w:gridCol w:w="300"/>
              <w:gridCol w:w="993"/>
              <w:gridCol w:w="992"/>
              <w:gridCol w:w="1134"/>
              <w:gridCol w:w="709"/>
              <w:gridCol w:w="426"/>
              <w:gridCol w:w="993"/>
              <w:gridCol w:w="991"/>
              <w:gridCol w:w="709"/>
              <w:gridCol w:w="285"/>
            </w:tblGrid>
            <w:tr w:rsidR="00AC447B" w:rsidRPr="00AC447B" w:rsidTr="00133AFD">
              <w:trPr>
                <w:gridAfter w:val="10"/>
                <w:wAfter w:w="7532" w:type="dxa"/>
                <w:trHeight w:val="300"/>
              </w:trPr>
              <w:tc>
                <w:tcPr>
                  <w:tcW w:w="1274" w:type="dxa"/>
                  <w:tcBorders>
                    <w:top w:val="nil"/>
                    <w:left w:val="nil"/>
                    <w:bottom w:val="nil"/>
                    <w:right w:val="nil"/>
                  </w:tcBorders>
                </w:tcPr>
                <w:p w:rsidR="00531B9B" w:rsidRPr="00AC447B" w:rsidRDefault="00531B9B" w:rsidP="00D17ED3">
                  <w:pPr>
                    <w:jc w:val="center"/>
                    <w:rPr>
                      <w:b/>
                      <w:lang w:eastAsia="sk-SK"/>
                    </w:rPr>
                  </w:pPr>
                </w:p>
              </w:tc>
              <w:tc>
                <w:tcPr>
                  <w:tcW w:w="692" w:type="dxa"/>
                  <w:tcBorders>
                    <w:top w:val="nil"/>
                    <w:left w:val="nil"/>
                    <w:bottom w:val="nil"/>
                    <w:right w:val="nil"/>
                  </w:tcBorders>
                </w:tcPr>
                <w:p w:rsidR="00531B9B" w:rsidRPr="00AC447B" w:rsidRDefault="00531B9B" w:rsidP="00D17ED3">
                  <w:pPr>
                    <w:jc w:val="center"/>
                    <w:rPr>
                      <w:b/>
                      <w:lang w:eastAsia="sk-SK"/>
                    </w:rPr>
                  </w:pPr>
                </w:p>
              </w:tc>
            </w:tr>
            <w:tr w:rsidR="00AC447B" w:rsidRPr="00AC447B" w:rsidTr="00133AFD">
              <w:trPr>
                <w:trHeight w:val="300"/>
              </w:trPr>
              <w:tc>
                <w:tcPr>
                  <w:tcW w:w="1274"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92"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93"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92"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134"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709"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419" w:type="dxa"/>
                  <w:gridSpan w:val="2"/>
                  <w:tcBorders>
                    <w:top w:val="nil"/>
                    <w:left w:val="nil"/>
                    <w:bottom w:val="single" w:sz="4" w:space="0" w:color="auto"/>
                    <w:right w:val="nil"/>
                  </w:tcBorders>
                </w:tcPr>
                <w:p w:rsidR="00531B9B" w:rsidRPr="00AC447B" w:rsidRDefault="00531B9B" w:rsidP="00D17ED3">
                  <w:pPr>
                    <w:jc w:val="center"/>
                    <w:rPr>
                      <w:lang w:eastAsia="sk-SK"/>
                    </w:rPr>
                  </w:pPr>
                </w:p>
              </w:tc>
              <w:tc>
                <w:tcPr>
                  <w:tcW w:w="991" w:type="dxa"/>
                  <w:tcBorders>
                    <w:top w:val="nil"/>
                    <w:left w:val="nil"/>
                    <w:bottom w:val="single" w:sz="4" w:space="0" w:color="auto"/>
                    <w:right w:val="nil"/>
                  </w:tcBorders>
                </w:tcPr>
                <w:p w:rsidR="00531B9B" w:rsidRPr="00AC447B" w:rsidRDefault="00531B9B" w:rsidP="00D17ED3">
                  <w:pPr>
                    <w:jc w:val="center"/>
                    <w:rPr>
                      <w:lang w:eastAsia="sk-SK"/>
                    </w:rPr>
                  </w:pPr>
                </w:p>
              </w:tc>
              <w:tc>
                <w:tcPr>
                  <w:tcW w:w="709" w:type="dxa"/>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r w:rsidRPr="00AC447B">
                    <w:rPr>
                      <w:lang w:eastAsia="sk-SK"/>
                    </w:rPr>
                    <w:t>v eur</w:t>
                  </w:r>
                </w:p>
              </w:tc>
              <w:tc>
                <w:tcPr>
                  <w:tcW w:w="285"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133AFD">
              <w:trPr>
                <w:trHeight w:val="9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D55A5">
                  <w:pPr>
                    <w:rPr>
                      <w:b/>
                      <w:bCs/>
                      <w:sz w:val="18"/>
                      <w:szCs w:val="18"/>
                      <w:lang w:eastAsia="sk-SK"/>
                    </w:rPr>
                  </w:pPr>
                  <w:r w:rsidRPr="00AC447B">
                    <w:rPr>
                      <w:b/>
                      <w:bCs/>
                      <w:sz w:val="18"/>
                      <w:szCs w:val="18"/>
                      <w:lang w:eastAsia="sk-SK"/>
                    </w:rPr>
                    <w:t>DLHODOBÉ BANKOVÉ ÚVERY</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D55A5" w:rsidRPr="00AC447B" w:rsidRDefault="006D55A5" w:rsidP="006D55A5">
                  <w:pPr>
                    <w:jc w:val="center"/>
                    <w:rPr>
                      <w:b/>
                      <w:bCs/>
                      <w:sz w:val="16"/>
                      <w:szCs w:val="16"/>
                      <w:lang w:eastAsia="sk-SK"/>
                    </w:rPr>
                  </w:pPr>
                  <w:r w:rsidRPr="00AC447B">
                    <w:rPr>
                      <w:b/>
                      <w:bCs/>
                      <w:sz w:val="16"/>
                      <w:szCs w:val="16"/>
                      <w:lang w:eastAsia="sk-SK"/>
                    </w:rPr>
                    <w:t>Dátum poskytnutia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55A5" w:rsidRPr="00AC447B" w:rsidRDefault="006D55A5" w:rsidP="006D55A5">
                  <w:pPr>
                    <w:jc w:val="center"/>
                    <w:rPr>
                      <w:b/>
                      <w:bCs/>
                      <w:sz w:val="18"/>
                      <w:szCs w:val="18"/>
                      <w:lang w:eastAsia="sk-SK"/>
                    </w:rPr>
                  </w:pPr>
                  <w:r w:rsidRPr="00AC447B">
                    <w:rPr>
                      <w:b/>
                      <w:bCs/>
                      <w:sz w:val="18"/>
                      <w:szCs w:val="18"/>
                      <w:lang w:eastAsia="sk-SK"/>
                    </w:rPr>
                    <w:t>Dátum splatnosti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55A5" w:rsidRPr="00AC447B" w:rsidRDefault="006D55A5" w:rsidP="006D55A5">
                  <w:pPr>
                    <w:jc w:val="center"/>
                    <w:rPr>
                      <w:b/>
                      <w:bCs/>
                      <w:lang w:eastAsia="sk-SK"/>
                    </w:rPr>
                  </w:pPr>
                  <w:r w:rsidRPr="00AC447B">
                    <w:rPr>
                      <w:b/>
                      <w:bCs/>
                      <w:lang w:eastAsia="sk-SK"/>
                    </w:rPr>
                    <w:t>Stav k 31.12.2013</w:t>
                  </w:r>
                </w:p>
              </w:tc>
              <w:tc>
                <w:tcPr>
                  <w:tcW w:w="1134" w:type="dxa"/>
                  <w:tcBorders>
                    <w:top w:val="single" w:sz="4" w:space="0" w:color="auto"/>
                    <w:left w:val="nil"/>
                    <w:bottom w:val="single" w:sz="4" w:space="0" w:color="auto"/>
                    <w:right w:val="single" w:sz="4" w:space="0" w:color="auto"/>
                  </w:tcBorders>
                  <w:shd w:val="clear" w:color="auto" w:fill="auto"/>
                  <w:hideMark/>
                </w:tcPr>
                <w:p w:rsidR="006D55A5" w:rsidRPr="00AC447B" w:rsidRDefault="006D55A5" w:rsidP="006D55A5">
                  <w:pPr>
                    <w:jc w:val="center"/>
                    <w:rPr>
                      <w:b/>
                      <w:bCs/>
                      <w:lang w:eastAsia="sk-SK"/>
                    </w:rPr>
                  </w:pPr>
                </w:p>
                <w:p w:rsidR="006D55A5" w:rsidRPr="00AC447B" w:rsidRDefault="006D55A5" w:rsidP="006D55A5">
                  <w:pPr>
                    <w:jc w:val="center"/>
                    <w:rPr>
                      <w:b/>
                      <w:bCs/>
                      <w:lang w:eastAsia="sk-SK"/>
                    </w:rPr>
                  </w:pPr>
                  <w:r w:rsidRPr="00AC447B">
                    <w:rPr>
                      <w:b/>
                      <w:bCs/>
                      <w:lang w:eastAsia="sk-SK"/>
                    </w:rPr>
                    <w:t>Stav k 31.12.2014</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6D55A5" w:rsidRPr="00AC447B" w:rsidRDefault="006D55A5" w:rsidP="006D55A5">
                  <w:pPr>
                    <w:jc w:val="center"/>
                    <w:rPr>
                      <w:b/>
                      <w:bCs/>
                      <w:lang w:eastAsia="sk-SK"/>
                    </w:rPr>
                  </w:pPr>
                  <w:r w:rsidRPr="00AC447B">
                    <w:rPr>
                      <w:b/>
                      <w:bCs/>
                      <w:lang w:eastAsia="sk-SK"/>
                    </w:rPr>
                    <w:t>Navýšenie v roku 2015</w:t>
                  </w:r>
                </w:p>
              </w:tc>
              <w:tc>
                <w:tcPr>
                  <w:tcW w:w="993" w:type="dxa"/>
                  <w:tcBorders>
                    <w:top w:val="single" w:sz="4" w:space="0" w:color="auto"/>
                    <w:left w:val="nil"/>
                    <w:bottom w:val="single" w:sz="4" w:space="0" w:color="auto"/>
                    <w:right w:val="single" w:sz="4" w:space="0" w:color="auto"/>
                  </w:tcBorders>
                  <w:vAlign w:val="center"/>
                </w:tcPr>
                <w:p w:rsidR="006D55A5" w:rsidRPr="00AC447B" w:rsidRDefault="006D55A5" w:rsidP="006D55A5">
                  <w:pPr>
                    <w:jc w:val="center"/>
                    <w:rPr>
                      <w:b/>
                      <w:bCs/>
                      <w:lang w:eastAsia="sk-SK"/>
                    </w:rPr>
                  </w:pPr>
                  <w:r w:rsidRPr="00AC447B">
                    <w:rPr>
                      <w:b/>
                      <w:bCs/>
                      <w:lang w:eastAsia="sk-SK"/>
                    </w:rPr>
                    <w:t>Zníženie</w:t>
                  </w:r>
                </w:p>
                <w:p w:rsidR="006D55A5" w:rsidRPr="00AC447B" w:rsidRDefault="006D55A5" w:rsidP="006D55A5">
                  <w:pPr>
                    <w:jc w:val="center"/>
                    <w:rPr>
                      <w:b/>
                      <w:bCs/>
                      <w:lang w:eastAsia="sk-SK"/>
                    </w:rPr>
                  </w:pPr>
                  <w:r w:rsidRPr="00AC447B">
                    <w:rPr>
                      <w:b/>
                      <w:bCs/>
                      <w:lang w:eastAsia="sk-SK"/>
                    </w:rPr>
                    <w:t>v rozpočtovom roku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D55A5" w:rsidRPr="00AC447B" w:rsidRDefault="006D55A5" w:rsidP="006D55A5">
                  <w:pPr>
                    <w:jc w:val="center"/>
                    <w:rPr>
                      <w:b/>
                      <w:bCs/>
                      <w:lang w:eastAsia="sk-SK"/>
                    </w:rPr>
                  </w:pPr>
                </w:p>
                <w:p w:rsidR="006D55A5" w:rsidRPr="00AC447B" w:rsidRDefault="006D55A5" w:rsidP="006D55A5">
                  <w:pPr>
                    <w:jc w:val="center"/>
                    <w:rPr>
                      <w:b/>
                      <w:bCs/>
                      <w:lang w:eastAsia="sk-SK"/>
                    </w:rPr>
                  </w:pPr>
                  <w:r w:rsidRPr="00AC447B">
                    <w:rPr>
                      <w:b/>
                      <w:bCs/>
                      <w:lang w:eastAsia="sk-SK"/>
                    </w:rPr>
                    <w:t>Stav k 31.12.2015</w:t>
                  </w:r>
                </w:p>
              </w:tc>
              <w:tc>
                <w:tcPr>
                  <w:tcW w:w="994" w:type="dxa"/>
                  <w:gridSpan w:val="2"/>
                  <w:tcBorders>
                    <w:top w:val="single" w:sz="4" w:space="0" w:color="auto"/>
                    <w:left w:val="nil"/>
                    <w:bottom w:val="single" w:sz="4" w:space="0" w:color="auto"/>
                    <w:right w:val="single" w:sz="4" w:space="0" w:color="auto"/>
                  </w:tcBorders>
                  <w:vAlign w:val="center"/>
                </w:tcPr>
                <w:p w:rsidR="006D55A5" w:rsidRPr="00AC447B" w:rsidRDefault="006D55A5" w:rsidP="006D55A5">
                  <w:pPr>
                    <w:rPr>
                      <w:b/>
                      <w:bCs/>
                      <w:lang w:eastAsia="sk-SK"/>
                    </w:rPr>
                  </w:pPr>
                  <w:r w:rsidRPr="00AC447B">
                    <w:rPr>
                      <w:b/>
                      <w:bCs/>
                      <w:lang w:eastAsia="sk-SK"/>
                    </w:rPr>
                    <w:t>Mesačné splátky</w:t>
                  </w:r>
                </w:p>
              </w:tc>
            </w:tr>
            <w:tr w:rsidR="00AC447B" w:rsidRPr="00AC447B" w:rsidTr="00133AFD">
              <w:trPr>
                <w:trHeight w:val="659"/>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OTP / č. účtu 7993973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13.09.2004</w:t>
                  </w:r>
                </w:p>
              </w:tc>
              <w:tc>
                <w:tcPr>
                  <w:tcW w:w="993"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31.08.2019</w:t>
                  </w:r>
                </w:p>
              </w:tc>
              <w:tc>
                <w:tcPr>
                  <w:tcW w:w="992"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144 815,05</w:t>
                  </w:r>
                </w:p>
              </w:tc>
              <w:tc>
                <w:tcPr>
                  <w:tcW w:w="1134"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119 202,61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0,00</w:t>
                  </w:r>
                </w:p>
              </w:tc>
              <w:tc>
                <w:tcPr>
                  <w:tcW w:w="993" w:type="dxa"/>
                  <w:tcBorders>
                    <w:top w:val="single" w:sz="4" w:space="0" w:color="auto"/>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25 612,44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93 590,17</w:t>
                  </w:r>
                </w:p>
              </w:tc>
              <w:tc>
                <w:tcPr>
                  <w:tcW w:w="994" w:type="dxa"/>
                  <w:gridSpan w:val="2"/>
                  <w:tcBorders>
                    <w:top w:val="nil"/>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2 134,37</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OTP / č. účtu 8724951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14.09.2005</w:t>
                  </w:r>
                </w:p>
              </w:tc>
              <w:tc>
                <w:tcPr>
                  <w:tcW w:w="993"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25.08.2015</w:t>
                  </w:r>
                </w:p>
              </w:tc>
              <w:tc>
                <w:tcPr>
                  <w:tcW w:w="992"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14 738,11</w:t>
                  </w:r>
                </w:p>
              </w:tc>
              <w:tc>
                <w:tcPr>
                  <w:tcW w:w="1134"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5 576,59</w:t>
                  </w:r>
                </w:p>
                <w:p w:rsidR="006D55A5" w:rsidRPr="00AC447B" w:rsidRDefault="006D55A5" w:rsidP="006623CF">
                  <w:pPr>
                    <w:jc w:val="right"/>
                    <w:rPr>
                      <w:sz w:val="18"/>
                      <w:szCs w:val="18"/>
                      <w:lang w:eastAsia="sk-SK"/>
                    </w:rPr>
                  </w:pP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0,00</w:t>
                  </w:r>
                </w:p>
              </w:tc>
              <w:tc>
                <w:tcPr>
                  <w:tcW w:w="993" w:type="dxa"/>
                  <w:tcBorders>
                    <w:top w:val="single" w:sz="4" w:space="0" w:color="auto"/>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5 576,59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0,00</w:t>
                  </w:r>
                </w:p>
                <w:p w:rsidR="006D55A5" w:rsidRPr="00AC447B" w:rsidRDefault="006D55A5" w:rsidP="006623CF">
                  <w:pPr>
                    <w:jc w:val="right"/>
                    <w:rPr>
                      <w:sz w:val="18"/>
                      <w:szCs w:val="18"/>
                      <w:lang w:eastAsia="sk-SK"/>
                    </w:rPr>
                  </w:pPr>
                </w:p>
              </w:tc>
              <w:tc>
                <w:tcPr>
                  <w:tcW w:w="994" w:type="dxa"/>
                  <w:gridSpan w:val="2"/>
                  <w:tcBorders>
                    <w:top w:val="nil"/>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 xml:space="preserve">   763,46</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OTP / č. účtu 9099676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22.05.2006</w:t>
                  </w:r>
                </w:p>
              </w:tc>
              <w:tc>
                <w:tcPr>
                  <w:tcW w:w="993"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25.04.2016</w:t>
                  </w:r>
                </w:p>
              </w:tc>
              <w:tc>
                <w:tcPr>
                  <w:tcW w:w="992"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97 191,65</w:t>
                  </w:r>
                </w:p>
              </w:tc>
              <w:tc>
                <w:tcPr>
                  <w:tcW w:w="1134"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55 765,61</w:t>
                  </w:r>
                </w:p>
                <w:p w:rsidR="006D55A5" w:rsidRPr="00AC447B" w:rsidRDefault="006D55A5" w:rsidP="006623CF">
                  <w:pPr>
                    <w:jc w:val="right"/>
                    <w:rPr>
                      <w:sz w:val="18"/>
                      <w:szCs w:val="18"/>
                      <w:lang w:eastAsia="sk-SK"/>
                    </w:rPr>
                  </w:pP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0,00</w:t>
                  </w:r>
                </w:p>
              </w:tc>
              <w:tc>
                <w:tcPr>
                  <w:tcW w:w="993" w:type="dxa"/>
                  <w:tcBorders>
                    <w:top w:val="single" w:sz="4" w:space="0" w:color="auto"/>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41 426,04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14 339,57</w:t>
                  </w:r>
                </w:p>
                <w:p w:rsidR="006D55A5" w:rsidRPr="00AC447B" w:rsidRDefault="006D55A5" w:rsidP="006623CF">
                  <w:pPr>
                    <w:jc w:val="right"/>
                    <w:rPr>
                      <w:sz w:val="18"/>
                      <w:szCs w:val="18"/>
                      <w:lang w:eastAsia="sk-SK"/>
                    </w:rPr>
                  </w:pPr>
                </w:p>
              </w:tc>
              <w:tc>
                <w:tcPr>
                  <w:tcW w:w="994" w:type="dxa"/>
                  <w:gridSpan w:val="2"/>
                  <w:tcBorders>
                    <w:top w:val="nil"/>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3 452,17</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lastRenderedPageBreak/>
                    <w:t>OTP / č. účtu 11863266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09.03.2010</w:t>
                  </w:r>
                </w:p>
              </w:tc>
              <w:tc>
                <w:tcPr>
                  <w:tcW w:w="993"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25.03.2021</w:t>
                  </w:r>
                </w:p>
              </w:tc>
              <w:tc>
                <w:tcPr>
                  <w:tcW w:w="992"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313 600,00</w:t>
                  </w:r>
                </w:p>
              </w:tc>
              <w:tc>
                <w:tcPr>
                  <w:tcW w:w="1134"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270 400,00</w:t>
                  </w:r>
                </w:p>
                <w:p w:rsidR="006D55A5" w:rsidRPr="00AC447B" w:rsidRDefault="006D55A5" w:rsidP="006623CF">
                  <w:pPr>
                    <w:jc w:val="right"/>
                    <w:rPr>
                      <w:sz w:val="18"/>
                      <w:szCs w:val="18"/>
                      <w:lang w:eastAsia="sk-SK"/>
                    </w:rPr>
                  </w:pP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0,00</w:t>
                  </w:r>
                </w:p>
              </w:tc>
              <w:tc>
                <w:tcPr>
                  <w:tcW w:w="993" w:type="dxa"/>
                  <w:tcBorders>
                    <w:top w:val="single" w:sz="4" w:space="0" w:color="auto"/>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43 200,00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227 200,00</w:t>
                  </w:r>
                </w:p>
                <w:p w:rsidR="006D55A5" w:rsidRPr="00AC447B" w:rsidRDefault="006D55A5" w:rsidP="006623CF">
                  <w:pPr>
                    <w:jc w:val="right"/>
                    <w:rPr>
                      <w:sz w:val="18"/>
                      <w:szCs w:val="18"/>
                      <w:lang w:eastAsia="sk-SK"/>
                    </w:rPr>
                  </w:pPr>
                </w:p>
              </w:tc>
              <w:tc>
                <w:tcPr>
                  <w:tcW w:w="994" w:type="dxa"/>
                  <w:gridSpan w:val="2"/>
                  <w:tcBorders>
                    <w:top w:val="nil"/>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3 600,00</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bCs/>
                      <w:sz w:val="18"/>
                      <w:szCs w:val="18"/>
                      <w:lang w:eastAsia="sk-SK"/>
                    </w:rPr>
                  </w:pPr>
                  <w:r w:rsidRPr="00AC447B">
                    <w:rPr>
                      <w:bCs/>
                      <w:sz w:val="18"/>
                      <w:szCs w:val="18"/>
                      <w:lang w:eastAsia="sk-SK"/>
                    </w:rPr>
                    <w:t>OTP / č. účtu 14771009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bCs/>
                      <w:sz w:val="18"/>
                      <w:szCs w:val="18"/>
                      <w:lang w:eastAsia="sk-SK"/>
                    </w:rPr>
                  </w:pPr>
                  <w:r w:rsidRPr="00AC447B">
                    <w:rPr>
                      <w:bCs/>
                      <w:sz w:val="18"/>
                      <w:szCs w:val="18"/>
                      <w:lang w:eastAsia="sk-SK"/>
                    </w:rPr>
                    <w:t>12.08.2013</w:t>
                  </w:r>
                </w:p>
              </w:tc>
              <w:tc>
                <w:tcPr>
                  <w:tcW w:w="993"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bCs/>
                      <w:sz w:val="18"/>
                      <w:szCs w:val="18"/>
                      <w:lang w:eastAsia="sk-SK"/>
                    </w:rPr>
                  </w:pPr>
                  <w:r w:rsidRPr="00AC447B">
                    <w:rPr>
                      <w:bCs/>
                      <w:sz w:val="18"/>
                      <w:szCs w:val="18"/>
                      <w:lang w:eastAsia="sk-SK"/>
                    </w:rPr>
                    <w:t>25.07.2023</w:t>
                  </w:r>
                </w:p>
              </w:tc>
              <w:tc>
                <w:tcPr>
                  <w:tcW w:w="992"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339 626,40</w:t>
                  </w:r>
                </w:p>
              </w:tc>
              <w:tc>
                <w:tcPr>
                  <w:tcW w:w="1134" w:type="dxa"/>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425 310,17</w:t>
                  </w:r>
                </w:p>
                <w:p w:rsidR="006D55A5" w:rsidRPr="00AC447B" w:rsidRDefault="006D55A5" w:rsidP="006623CF">
                  <w:pPr>
                    <w:jc w:val="right"/>
                    <w:rPr>
                      <w:sz w:val="18"/>
                      <w:szCs w:val="18"/>
                      <w:lang w:eastAsia="sk-SK"/>
                    </w:rPr>
                  </w:pP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r w:rsidRPr="00AC447B">
                    <w:rPr>
                      <w:sz w:val="18"/>
                      <w:szCs w:val="18"/>
                      <w:lang w:eastAsia="sk-SK"/>
                    </w:rPr>
                    <w:t>213 864,83</w:t>
                  </w:r>
                </w:p>
              </w:tc>
              <w:tc>
                <w:tcPr>
                  <w:tcW w:w="993" w:type="dxa"/>
                  <w:tcBorders>
                    <w:top w:val="single" w:sz="4" w:space="0" w:color="auto"/>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74 460,00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5A5" w:rsidRPr="00AC447B" w:rsidRDefault="006D55A5" w:rsidP="006623CF">
                  <w:pPr>
                    <w:jc w:val="right"/>
                    <w:rPr>
                      <w:sz w:val="18"/>
                      <w:szCs w:val="18"/>
                      <w:lang w:eastAsia="sk-SK"/>
                    </w:rPr>
                  </w:pPr>
                </w:p>
                <w:p w:rsidR="006D55A5" w:rsidRPr="00AC447B" w:rsidRDefault="006D55A5" w:rsidP="006623CF">
                  <w:pPr>
                    <w:jc w:val="right"/>
                    <w:rPr>
                      <w:sz w:val="18"/>
                      <w:szCs w:val="18"/>
                      <w:lang w:eastAsia="sk-SK"/>
                    </w:rPr>
                  </w:pPr>
                  <w:r w:rsidRPr="00AC447B">
                    <w:rPr>
                      <w:sz w:val="18"/>
                      <w:szCs w:val="18"/>
                      <w:lang w:eastAsia="sk-SK"/>
                    </w:rPr>
                    <w:t>564 715,00</w:t>
                  </w:r>
                </w:p>
                <w:p w:rsidR="006D55A5" w:rsidRPr="00AC447B" w:rsidRDefault="006D55A5" w:rsidP="006623CF">
                  <w:pPr>
                    <w:jc w:val="right"/>
                    <w:rPr>
                      <w:sz w:val="18"/>
                      <w:szCs w:val="18"/>
                      <w:lang w:eastAsia="sk-SK"/>
                    </w:rPr>
                  </w:pPr>
                </w:p>
              </w:tc>
              <w:tc>
                <w:tcPr>
                  <w:tcW w:w="994" w:type="dxa"/>
                  <w:gridSpan w:val="2"/>
                  <w:tcBorders>
                    <w:top w:val="nil"/>
                    <w:left w:val="nil"/>
                    <w:bottom w:val="single" w:sz="4" w:space="0" w:color="auto"/>
                    <w:right w:val="single" w:sz="4" w:space="0" w:color="auto"/>
                  </w:tcBorders>
                  <w:vAlign w:val="center"/>
                </w:tcPr>
                <w:p w:rsidR="006D55A5" w:rsidRPr="00AC447B" w:rsidRDefault="006D55A5" w:rsidP="006623CF">
                  <w:pPr>
                    <w:jc w:val="right"/>
                    <w:rPr>
                      <w:sz w:val="18"/>
                      <w:szCs w:val="18"/>
                      <w:lang w:eastAsia="sk-SK"/>
                    </w:rPr>
                  </w:pPr>
                  <w:r w:rsidRPr="00AC447B">
                    <w:rPr>
                      <w:sz w:val="18"/>
                      <w:szCs w:val="18"/>
                      <w:lang w:eastAsia="sk-SK"/>
                    </w:rPr>
                    <w:t>6 205,00</w:t>
                  </w:r>
                </w:p>
              </w:tc>
            </w:tr>
            <w:tr w:rsidR="00AC447B" w:rsidRPr="00AC447B" w:rsidTr="00133AFD">
              <w:trPr>
                <w:trHeight w:val="558"/>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ČSOB / č.účtu</w:t>
                  </w:r>
                </w:p>
                <w:p w:rsidR="001A2A5E" w:rsidRPr="00AC447B" w:rsidRDefault="001A2A5E" w:rsidP="006623CF">
                  <w:pPr>
                    <w:jc w:val="right"/>
                    <w:rPr>
                      <w:bCs/>
                      <w:sz w:val="18"/>
                      <w:szCs w:val="18"/>
                      <w:lang w:eastAsia="sk-SK"/>
                    </w:rPr>
                  </w:pPr>
                  <w:r w:rsidRPr="00AC447B">
                    <w:rPr>
                      <w:bCs/>
                      <w:sz w:val="18"/>
                      <w:szCs w:val="18"/>
                      <w:lang w:eastAsia="sk-SK"/>
                    </w:rPr>
                    <w:t>4021668200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29.05.2015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25.08.2017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A5" w:rsidRPr="00AC447B" w:rsidRDefault="001A2A5E" w:rsidP="006623CF">
                  <w:pPr>
                    <w:jc w:val="right"/>
                    <w:rPr>
                      <w:sz w:val="18"/>
                      <w:szCs w:val="18"/>
                      <w:lang w:eastAsia="sk-SK"/>
                    </w:rPr>
                  </w:pPr>
                  <w:r w:rsidRPr="00AC447B">
                    <w:rPr>
                      <w:sz w:val="18"/>
                      <w:szCs w:val="18"/>
                      <w:lang w:eastAsia="sk-SK"/>
                    </w:rPr>
                    <w:t>0,00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55A5" w:rsidRPr="00AC447B" w:rsidRDefault="001A2A5E" w:rsidP="006623CF">
                  <w:pPr>
                    <w:jc w:val="right"/>
                    <w:rPr>
                      <w:sz w:val="18"/>
                      <w:szCs w:val="18"/>
                      <w:lang w:eastAsia="sk-SK"/>
                    </w:rPr>
                  </w:pPr>
                  <w:r w:rsidRPr="00AC447B">
                    <w:rPr>
                      <w:sz w:val="18"/>
                      <w:szCs w:val="18"/>
                      <w:lang w:eastAsia="sk-SK"/>
                    </w:rPr>
                    <w:t>348 200,00</w:t>
                  </w:r>
                </w:p>
              </w:tc>
              <w:tc>
                <w:tcPr>
                  <w:tcW w:w="993" w:type="dxa"/>
                  <w:tcBorders>
                    <w:top w:val="single" w:sz="4" w:space="0" w:color="auto"/>
                    <w:left w:val="single" w:sz="4" w:space="0" w:color="auto"/>
                    <w:bottom w:val="single" w:sz="4" w:space="0" w:color="auto"/>
                    <w:right w:val="single" w:sz="4" w:space="0" w:color="auto"/>
                  </w:tcBorders>
                  <w:vAlign w:val="center"/>
                </w:tcPr>
                <w:p w:rsidR="006D55A5" w:rsidRPr="00AC447B" w:rsidRDefault="00915EEF" w:rsidP="006623CF">
                  <w:pPr>
                    <w:jc w:val="right"/>
                    <w:rPr>
                      <w:sz w:val="18"/>
                      <w:szCs w:val="18"/>
                      <w:lang w:eastAsia="sk-SK"/>
                    </w:rPr>
                  </w:pPr>
                  <w:r w:rsidRPr="00AC447B">
                    <w:rPr>
                      <w:sz w:val="18"/>
                      <w:szCs w:val="18"/>
                      <w:lang w:eastAsia="sk-SK"/>
                    </w:rPr>
                    <w:t>1 450,80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EEF" w:rsidRPr="00AC447B" w:rsidRDefault="00915EEF" w:rsidP="006623CF">
                  <w:pPr>
                    <w:jc w:val="right"/>
                    <w:rPr>
                      <w:sz w:val="18"/>
                      <w:szCs w:val="18"/>
                      <w:lang w:eastAsia="sk-SK"/>
                    </w:rPr>
                  </w:pPr>
                </w:p>
                <w:p w:rsidR="00915EEF" w:rsidRPr="00AC447B" w:rsidRDefault="00915EEF" w:rsidP="006623CF">
                  <w:pPr>
                    <w:jc w:val="right"/>
                    <w:rPr>
                      <w:sz w:val="18"/>
                      <w:szCs w:val="18"/>
                      <w:lang w:eastAsia="sk-SK"/>
                    </w:rPr>
                  </w:pPr>
                  <w:r w:rsidRPr="00AC447B">
                    <w:rPr>
                      <w:sz w:val="18"/>
                      <w:szCs w:val="18"/>
                      <w:lang w:eastAsia="sk-SK"/>
                    </w:rPr>
                    <w:t>346 749,20</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6D55A5" w:rsidRPr="00AC447B" w:rsidRDefault="00915EEF" w:rsidP="006623CF">
                  <w:pPr>
                    <w:jc w:val="right"/>
                    <w:rPr>
                      <w:sz w:val="18"/>
                      <w:szCs w:val="18"/>
                      <w:lang w:eastAsia="sk-SK"/>
                    </w:rPr>
                  </w:pPr>
                  <w:r w:rsidRPr="00AC447B">
                    <w:rPr>
                      <w:sz w:val="18"/>
                      <w:szCs w:val="18"/>
                      <w:lang w:eastAsia="sk-SK"/>
                    </w:rPr>
                    <w:t>725,40</w:t>
                  </w:r>
                </w:p>
              </w:tc>
            </w:tr>
            <w:tr w:rsidR="00AC447B" w:rsidRPr="00AC447B" w:rsidTr="00133AFD">
              <w:trPr>
                <w:trHeight w:val="553"/>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OTP / č. účtu</w:t>
                  </w:r>
                </w:p>
                <w:p w:rsidR="001A2A5E" w:rsidRPr="00AC447B" w:rsidRDefault="001A2A5E" w:rsidP="006623CF">
                  <w:pPr>
                    <w:jc w:val="right"/>
                    <w:rPr>
                      <w:bCs/>
                      <w:sz w:val="18"/>
                      <w:szCs w:val="18"/>
                      <w:lang w:eastAsia="sk-SK"/>
                    </w:rPr>
                  </w:pPr>
                  <w:r w:rsidRPr="00AC447B">
                    <w:rPr>
                      <w:bCs/>
                      <w:sz w:val="18"/>
                      <w:szCs w:val="18"/>
                      <w:lang w:eastAsia="sk-SK"/>
                    </w:rPr>
                    <w:t>16589135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06.11.2015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25.10.2020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D55A5" w:rsidRPr="00AC447B" w:rsidRDefault="001A2A5E" w:rsidP="006623CF">
                  <w:pPr>
                    <w:jc w:val="right"/>
                    <w:rPr>
                      <w:sz w:val="18"/>
                      <w:szCs w:val="18"/>
                      <w:lang w:eastAsia="sk-SK"/>
                    </w:rPr>
                  </w:pPr>
                  <w:r w:rsidRPr="00AC447B">
                    <w:rPr>
                      <w:sz w:val="18"/>
                      <w:szCs w:val="18"/>
                      <w:lang w:eastAsia="sk-SK"/>
                    </w:rPr>
                    <w:t>0,00</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rsidR="006D55A5" w:rsidRPr="00AC447B" w:rsidRDefault="00915EEF" w:rsidP="006623CF">
                  <w:pPr>
                    <w:jc w:val="right"/>
                    <w:rPr>
                      <w:sz w:val="18"/>
                      <w:szCs w:val="18"/>
                      <w:lang w:eastAsia="sk-SK"/>
                    </w:rPr>
                  </w:pPr>
                  <w:r w:rsidRPr="00AC447B">
                    <w:rPr>
                      <w:sz w:val="18"/>
                      <w:szCs w:val="18"/>
                      <w:lang w:eastAsia="sk-SK"/>
                    </w:rPr>
                    <w:t>47 932,11</w:t>
                  </w:r>
                </w:p>
              </w:tc>
              <w:tc>
                <w:tcPr>
                  <w:tcW w:w="993" w:type="dxa"/>
                  <w:tcBorders>
                    <w:top w:val="single" w:sz="4" w:space="0" w:color="auto"/>
                    <w:left w:val="nil"/>
                    <w:bottom w:val="single" w:sz="4" w:space="0" w:color="auto"/>
                    <w:right w:val="single" w:sz="4" w:space="0" w:color="auto"/>
                  </w:tcBorders>
                  <w:vAlign w:val="center"/>
                </w:tcPr>
                <w:p w:rsidR="006D55A5" w:rsidRPr="00AC447B" w:rsidRDefault="00915EEF" w:rsidP="006623CF">
                  <w:pPr>
                    <w:jc w:val="right"/>
                    <w:rPr>
                      <w:sz w:val="18"/>
                      <w:szCs w:val="18"/>
                      <w:lang w:eastAsia="sk-SK"/>
                    </w:rPr>
                  </w:pPr>
                  <w:r w:rsidRPr="00AC447B">
                    <w:rPr>
                      <w:sz w:val="18"/>
                      <w:szCs w:val="18"/>
                      <w:lang w:eastAsia="sk-SK"/>
                    </w:rPr>
                    <w:t>1 597,60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EEF" w:rsidRPr="00AC447B" w:rsidRDefault="00915EEF" w:rsidP="006623CF">
                  <w:pPr>
                    <w:jc w:val="right"/>
                    <w:rPr>
                      <w:sz w:val="18"/>
                      <w:szCs w:val="18"/>
                      <w:lang w:eastAsia="sk-SK"/>
                    </w:rPr>
                  </w:pPr>
                </w:p>
                <w:p w:rsidR="006D55A5" w:rsidRPr="00AC447B" w:rsidRDefault="00915EEF" w:rsidP="006623CF">
                  <w:pPr>
                    <w:jc w:val="right"/>
                    <w:rPr>
                      <w:sz w:val="18"/>
                      <w:szCs w:val="18"/>
                      <w:lang w:eastAsia="sk-SK"/>
                    </w:rPr>
                  </w:pPr>
                  <w:r w:rsidRPr="00AC447B">
                    <w:rPr>
                      <w:sz w:val="18"/>
                      <w:szCs w:val="18"/>
                      <w:lang w:eastAsia="sk-SK"/>
                    </w:rPr>
                    <w:t>46 334,51</w:t>
                  </w:r>
                </w:p>
              </w:tc>
              <w:tc>
                <w:tcPr>
                  <w:tcW w:w="994" w:type="dxa"/>
                  <w:gridSpan w:val="2"/>
                  <w:tcBorders>
                    <w:top w:val="single" w:sz="4" w:space="0" w:color="auto"/>
                    <w:left w:val="nil"/>
                    <w:bottom w:val="single" w:sz="4" w:space="0" w:color="auto"/>
                    <w:right w:val="single" w:sz="4" w:space="0" w:color="auto"/>
                  </w:tcBorders>
                  <w:vAlign w:val="center"/>
                </w:tcPr>
                <w:p w:rsidR="006D55A5" w:rsidRPr="00AC447B" w:rsidRDefault="00915EEF" w:rsidP="006623CF">
                  <w:pPr>
                    <w:jc w:val="right"/>
                    <w:rPr>
                      <w:sz w:val="18"/>
                      <w:szCs w:val="18"/>
                      <w:lang w:eastAsia="sk-SK"/>
                    </w:rPr>
                  </w:pPr>
                  <w:r w:rsidRPr="00AC447B">
                    <w:rPr>
                      <w:sz w:val="18"/>
                      <w:szCs w:val="18"/>
                      <w:lang w:eastAsia="sk-SK"/>
                    </w:rPr>
                    <w:t>798,80</w:t>
                  </w:r>
                </w:p>
              </w:tc>
            </w:tr>
            <w:tr w:rsidR="00AC447B" w:rsidRPr="00AC447B" w:rsidTr="00133AFD">
              <w:trPr>
                <w:trHeight w:val="561"/>
              </w:trPr>
              <w:tc>
                <w:tcPr>
                  <w:tcW w:w="1274" w:type="dxa"/>
                  <w:tcBorders>
                    <w:top w:val="nil"/>
                    <w:left w:val="single" w:sz="4" w:space="0" w:color="auto"/>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OTP / č. účtu</w:t>
                  </w:r>
                </w:p>
                <w:p w:rsidR="001A2A5E" w:rsidRPr="00AC447B" w:rsidRDefault="001A2A5E" w:rsidP="006623CF">
                  <w:pPr>
                    <w:jc w:val="right"/>
                    <w:rPr>
                      <w:bCs/>
                      <w:sz w:val="18"/>
                      <w:szCs w:val="18"/>
                      <w:lang w:eastAsia="sk-SK"/>
                    </w:rPr>
                  </w:pPr>
                  <w:r w:rsidRPr="00AC447B">
                    <w:rPr>
                      <w:bCs/>
                      <w:sz w:val="18"/>
                      <w:szCs w:val="18"/>
                      <w:lang w:eastAsia="sk-SK"/>
                    </w:rPr>
                    <w:t>16685235</w:t>
                  </w:r>
                </w:p>
              </w:tc>
              <w:tc>
                <w:tcPr>
                  <w:tcW w:w="992" w:type="dxa"/>
                  <w:gridSpan w:val="2"/>
                  <w:tcBorders>
                    <w:top w:val="nil"/>
                    <w:left w:val="nil"/>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22.12.2015</w:t>
                  </w:r>
                </w:p>
              </w:tc>
              <w:tc>
                <w:tcPr>
                  <w:tcW w:w="993" w:type="dxa"/>
                  <w:tcBorders>
                    <w:top w:val="nil"/>
                    <w:left w:val="nil"/>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25.12.2020</w:t>
                  </w:r>
                </w:p>
              </w:tc>
              <w:tc>
                <w:tcPr>
                  <w:tcW w:w="992" w:type="dxa"/>
                  <w:tcBorders>
                    <w:top w:val="nil"/>
                    <w:left w:val="nil"/>
                    <w:bottom w:val="single" w:sz="4" w:space="0" w:color="auto"/>
                    <w:right w:val="single" w:sz="4" w:space="0" w:color="auto"/>
                  </w:tcBorders>
                  <w:shd w:val="clear" w:color="auto" w:fill="auto"/>
                  <w:noWrap/>
                  <w:vAlign w:val="center"/>
                </w:tcPr>
                <w:p w:rsidR="006D55A5" w:rsidRPr="00AC447B" w:rsidRDefault="001A2A5E" w:rsidP="006623CF">
                  <w:pPr>
                    <w:jc w:val="right"/>
                    <w:rPr>
                      <w:bCs/>
                      <w:sz w:val="18"/>
                      <w:szCs w:val="18"/>
                      <w:lang w:eastAsia="sk-SK"/>
                    </w:rPr>
                  </w:pPr>
                  <w:r w:rsidRPr="00AC447B">
                    <w:rPr>
                      <w:bCs/>
                      <w:sz w:val="18"/>
                      <w:szCs w:val="18"/>
                      <w:lang w:eastAsia="sk-SK"/>
                    </w:rPr>
                    <w:t>0,00</w:t>
                  </w:r>
                </w:p>
              </w:tc>
              <w:tc>
                <w:tcPr>
                  <w:tcW w:w="1134" w:type="dxa"/>
                  <w:tcBorders>
                    <w:top w:val="nil"/>
                    <w:left w:val="nil"/>
                    <w:bottom w:val="single" w:sz="4" w:space="0" w:color="auto"/>
                    <w:right w:val="single" w:sz="4" w:space="0" w:color="auto"/>
                  </w:tcBorders>
                  <w:shd w:val="clear" w:color="auto" w:fill="auto"/>
                  <w:noWrap/>
                  <w:vAlign w:val="center"/>
                </w:tcPr>
                <w:p w:rsidR="006D55A5" w:rsidRPr="00AC447B" w:rsidRDefault="001A2A5E" w:rsidP="006623CF">
                  <w:pPr>
                    <w:jc w:val="right"/>
                    <w:rPr>
                      <w:sz w:val="18"/>
                      <w:szCs w:val="18"/>
                      <w:lang w:eastAsia="sk-SK"/>
                    </w:rPr>
                  </w:pPr>
                  <w:r w:rsidRPr="00AC447B">
                    <w:rPr>
                      <w:sz w:val="18"/>
                      <w:szCs w:val="18"/>
                      <w:lang w:eastAsia="sk-SK"/>
                    </w:rPr>
                    <w:t>0,00</w:t>
                  </w:r>
                </w:p>
              </w:tc>
              <w:tc>
                <w:tcPr>
                  <w:tcW w:w="1135" w:type="dxa"/>
                  <w:gridSpan w:val="2"/>
                  <w:tcBorders>
                    <w:top w:val="nil"/>
                    <w:left w:val="nil"/>
                    <w:bottom w:val="single" w:sz="4" w:space="0" w:color="auto"/>
                    <w:right w:val="single" w:sz="4" w:space="0" w:color="auto"/>
                  </w:tcBorders>
                  <w:shd w:val="clear" w:color="auto" w:fill="auto"/>
                  <w:noWrap/>
                  <w:vAlign w:val="center"/>
                </w:tcPr>
                <w:p w:rsidR="006D55A5" w:rsidRPr="00AC447B" w:rsidRDefault="00915EEF" w:rsidP="006623CF">
                  <w:pPr>
                    <w:jc w:val="right"/>
                    <w:rPr>
                      <w:sz w:val="18"/>
                      <w:szCs w:val="18"/>
                      <w:lang w:eastAsia="sk-SK"/>
                    </w:rPr>
                  </w:pPr>
                  <w:r w:rsidRPr="00AC447B">
                    <w:rPr>
                      <w:sz w:val="18"/>
                      <w:szCs w:val="18"/>
                      <w:lang w:eastAsia="sk-SK"/>
                    </w:rPr>
                    <w:t>237 854,04</w:t>
                  </w:r>
                </w:p>
              </w:tc>
              <w:tc>
                <w:tcPr>
                  <w:tcW w:w="993" w:type="dxa"/>
                  <w:tcBorders>
                    <w:top w:val="single" w:sz="4" w:space="0" w:color="auto"/>
                    <w:left w:val="nil"/>
                    <w:bottom w:val="single" w:sz="4" w:space="0" w:color="auto"/>
                    <w:right w:val="single" w:sz="4" w:space="0" w:color="auto"/>
                  </w:tcBorders>
                  <w:vAlign w:val="center"/>
                </w:tcPr>
                <w:p w:rsidR="006D55A5" w:rsidRPr="00AC447B" w:rsidRDefault="00915EEF" w:rsidP="006623CF">
                  <w:pPr>
                    <w:jc w:val="right"/>
                    <w:rPr>
                      <w:sz w:val="18"/>
                      <w:szCs w:val="18"/>
                      <w:lang w:eastAsia="sk-SK"/>
                    </w:rPr>
                  </w:pPr>
                  <w:r w:rsidRPr="00AC447B">
                    <w:rPr>
                      <w:sz w:val="18"/>
                      <w:szCs w:val="18"/>
                      <w:lang w:eastAsia="sk-SK"/>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EEF" w:rsidRPr="00AC447B" w:rsidRDefault="00915EEF" w:rsidP="006623CF">
                  <w:pPr>
                    <w:jc w:val="right"/>
                    <w:rPr>
                      <w:sz w:val="18"/>
                      <w:szCs w:val="18"/>
                      <w:lang w:eastAsia="sk-SK"/>
                    </w:rPr>
                  </w:pPr>
                </w:p>
                <w:p w:rsidR="006D55A5" w:rsidRPr="00AC447B" w:rsidRDefault="00915EEF" w:rsidP="006623CF">
                  <w:pPr>
                    <w:jc w:val="right"/>
                    <w:rPr>
                      <w:sz w:val="18"/>
                      <w:szCs w:val="18"/>
                      <w:lang w:eastAsia="sk-SK"/>
                    </w:rPr>
                  </w:pPr>
                  <w:r w:rsidRPr="00AC447B">
                    <w:rPr>
                      <w:sz w:val="18"/>
                      <w:szCs w:val="18"/>
                      <w:lang w:eastAsia="sk-SK"/>
                    </w:rPr>
                    <w:t>237 854,04</w:t>
                  </w:r>
                </w:p>
              </w:tc>
              <w:tc>
                <w:tcPr>
                  <w:tcW w:w="994" w:type="dxa"/>
                  <w:gridSpan w:val="2"/>
                  <w:tcBorders>
                    <w:top w:val="nil"/>
                    <w:left w:val="nil"/>
                    <w:bottom w:val="single" w:sz="4" w:space="0" w:color="auto"/>
                    <w:right w:val="single" w:sz="4" w:space="0" w:color="auto"/>
                  </w:tcBorders>
                  <w:vAlign w:val="center"/>
                </w:tcPr>
                <w:p w:rsidR="006D55A5" w:rsidRPr="00AC447B" w:rsidRDefault="00915EEF" w:rsidP="006623CF">
                  <w:pPr>
                    <w:jc w:val="right"/>
                    <w:rPr>
                      <w:sz w:val="18"/>
                      <w:szCs w:val="18"/>
                      <w:lang w:eastAsia="sk-SK"/>
                    </w:rPr>
                  </w:pPr>
                  <w:r w:rsidRPr="00AC447B">
                    <w:rPr>
                      <w:sz w:val="18"/>
                      <w:szCs w:val="18"/>
                      <w:lang w:eastAsia="sk-SK"/>
                    </w:rPr>
                    <w:t xml:space="preserve">       </w:t>
                  </w:r>
                  <w:r w:rsidR="00264F76" w:rsidRPr="00AC447B">
                    <w:rPr>
                      <w:sz w:val="18"/>
                      <w:szCs w:val="18"/>
                      <w:lang w:eastAsia="sk-SK"/>
                    </w:rPr>
                    <w:t xml:space="preserve">       </w:t>
                  </w:r>
                  <w:r w:rsidRPr="00AC447B">
                    <w:rPr>
                      <w:sz w:val="18"/>
                      <w:szCs w:val="18"/>
                      <w:lang w:eastAsia="sk-SK"/>
                    </w:rPr>
                    <w:t>0,00</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6623CF">
                  <w:pPr>
                    <w:jc w:val="right"/>
                    <w:rPr>
                      <w:b/>
                      <w:bCs/>
                      <w:sz w:val="18"/>
                      <w:szCs w:val="18"/>
                      <w:lang w:eastAsia="sk-SK"/>
                    </w:rPr>
                  </w:pPr>
                  <w:r w:rsidRPr="00AC447B">
                    <w:rPr>
                      <w:b/>
                      <w:bCs/>
                      <w:sz w:val="18"/>
                      <w:szCs w:val="18"/>
                      <w:lang w:eastAsia="sk-SK"/>
                    </w:rPr>
                    <w:t>Dlhodobé</w:t>
                  </w:r>
                </w:p>
                <w:p w:rsidR="00531B9B" w:rsidRPr="00AC447B" w:rsidRDefault="00531B9B" w:rsidP="006623CF">
                  <w:pPr>
                    <w:jc w:val="right"/>
                    <w:rPr>
                      <w:b/>
                      <w:bCs/>
                      <w:sz w:val="18"/>
                      <w:szCs w:val="18"/>
                      <w:lang w:eastAsia="sk-SK"/>
                    </w:rPr>
                  </w:pPr>
                  <w:r w:rsidRPr="00AC447B">
                    <w:rPr>
                      <w:b/>
                      <w:bCs/>
                      <w:sz w:val="18"/>
                      <w:szCs w:val="18"/>
                      <w:lang w:eastAsia="sk-SK"/>
                    </w:rPr>
                    <w:t xml:space="preserve">úvery celkom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31B9B" w:rsidRPr="00AC447B" w:rsidRDefault="00531B9B" w:rsidP="006623CF">
                  <w:pPr>
                    <w:jc w:val="right"/>
                    <w:rPr>
                      <w:b/>
                      <w:bCs/>
                      <w:sz w:val="18"/>
                      <w:szCs w:val="18"/>
                      <w:lang w:eastAsia="sk-SK"/>
                    </w:rPr>
                  </w:pPr>
                </w:p>
              </w:tc>
              <w:tc>
                <w:tcPr>
                  <w:tcW w:w="993" w:type="dxa"/>
                  <w:tcBorders>
                    <w:top w:val="nil"/>
                    <w:left w:val="nil"/>
                    <w:bottom w:val="single" w:sz="4" w:space="0" w:color="auto"/>
                    <w:right w:val="single" w:sz="4" w:space="0" w:color="auto"/>
                  </w:tcBorders>
                  <w:shd w:val="clear" w:color="auto" w:fill="auto"/>
                  <w:noWrap/>
                  <w:vAlign w:val="center"/>
                  <w:hideMark/>
                </w:tcPr>
                <w:p w:rsidR="00531B9B" w:rsidRPr="00AC447B" w:rsidRDefault="00531B9B" w:rsidP="006623CF">
                  <w:pPr>
                    <w:jc w:val="right"/>
                    <w:rPr>
                      <w:b/>
                      <w:bCs/>
                      <w:sz w:val="18"/>
                      <w:szCs w:val="18"/>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rsidR="00531B9B" w:rsidRPr="00AC447B" w:rsidRDefault="00915EEF" w:rsidP="006623CF">
                  <w:pPr>
                    <w:jc w:val="right"/>
                    <w:rPr>
                      <w:b/>
                      <w:bCs/>
                      <w:sz w:val="18"/>
                      <w:szCs w:val="18"/>
                      <w:lang w:eastAsia="sk-SK"/>
                    </w:rPr>
                  </w:pPr>
                  <w:r w:rsidRPr="00AC447B">
                    <w:rPr>
                      <w:b/>
                      <w:bCs/>
                      <w:sz w:val="18"/>
                      <w:szCs w:val="18"/>
                      <w:lang w:eastAsia="sk-SK"/>
                    </w:rPr>
                    <w:t>909 971,21</w:t>
                  </w:r>
                </w:p>
              </w:tc>
              <w:tc>
                <w:tcPr>
                  <w:tcW w:w="1134" w:type="dxa"/>
                  <w:tcBorders>
                    <w:top w:val="nil"/>
                    <w:left w:val="nil"/>
                    <w:bottom w:val="single" w:sz="4" w:space="0" w:color="auto"/>
                    <w:right w:val="single" w:sz="4" w:space="0" w:color="auto"/>
                  </w:tcBorders>
                  <w:shd w:val="clear" w:color="auto" w:fill="auto"/>
                  <w:noWrap/>
                  <w:vAlign w:val="center"/>
                  <w:hideMark/>
                </w:tcPr>
                <w:p w:rsidR="00531B9B" w:rsidRPr="00AC447B" w:rsidRDefault="00264F76" w:rsidP="006623CF">
                  <w:pPr>
                    <w:jc w:val="right"/>
                    <w:rPr>
                      <w:b/>
                      <w:sz w:val="18"/>
                      <w:szCs w:val="18"/>
                      <w:lang w:eastAsia="sk-SK"/>
                    </w:rPr>
                  </w:pPr>
                  <w:r w:rsidRPr="00AC447B">
                    <w:rPr>
                      <w:b/>
                      <w:sz w:val="18"/>
                      <w:szCs w:val="18"/>
                      <w:lang w:eastAsia="sk-SK"/>
                    </w:rPr>
                    <w:t>876 254,98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531B9B" w:rsidRPr="00AC447B" w:rsidRDefault="00264F76" w:rsidP="006623CF">
                  <w:pPr>
                    <w:jc w:val="right"/>
                    <w:rPr>
                      <w:b/>
                      <w:sz w:val="18"/>
                      <w:szCs w:val="18"/>
                      <w:lang w:eastAsia="sk-SK"/>
                    </w:rPr>
                  </w:pPr>
                  <w:r w:rsidRPr="00AC447B">
                    <w:rPr>
                      <w:b/>
                      <w:sz w:val="18"/>
                      <w:szCs w:val="18"/>
                      <w:lang w:eastAsia="sk-SK"/>
                    </w:rPr>
                    <w:t>847 850,98</w:t>
                  </w:r>
                </w:p>
              </w:tc>
              <w:tc>
                <w:tcPr>
                  <w:tcW w:w="993" w:type="dxa"/>
                  <w:tcBorders>
                    <w:top w:val="single" w:sz="4" w:space="0" w:color="auto"/>
                    <w:left w:val="nil"/>
                    <w:bottom w:val="single" w:sz="4" w:space="0" w:color="auto"/>
                    <w:right w:val="single" w:sz="4" w:space="0" w:color="auto"/>
                  </w:tcBorders>
                  <w:vAlign w:val="center"/>
                </w:tcPr>
                <w:p w:rsidR="00531B9B" w:rsidRPr="00AC447B" w:rsidRDefault="00264F76" w:rsidP="006623CF">
                  <w:pPr>
                    <w:jc w:val="right"/>
                    <w:rPr>
                      <w:b/>
                      <w:sz w:val="18"/>
                      <w:szCs w:val="18"/>
                      <w:lang w:eastAsia="sk-SK"/>
                    </w:rPr>
                  </w:pPr>
                  <w:r w:rsidRPr="00AC447B">
                    <w:rPr>
                      <w:b/>
                      <w:sz w:val="18"/>
                      <w:szCs w:val="18"/>
                      <w:lang w:eastAsia="sk-SK"/>
                    </w:rPr>
                    <w:t>193 323,47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6623CF">
                  <w:pPr>
                    <w:jc w:val="right"/>
                    <w:rPr>
                      <w:b/>
                      <w:sz w:val="18"/>
                      <w:szCs w:val="18"/>
                      <w:lang w:eastAsia="sk-SK"/>
                    </w:rPr>
                  </w:pPr>
                </w:p>
                <w:p w:rsidR="00531B9B" w:rsidRPr="00AC447B" w:rsidRDefault="00264F76" w:rsidP="006623CF">
                  <w:pPr>
                    <w:jc w:val="right"/>
                    <w:rPr>
                      <w:b/>
                      <w:sz w:val="18"/>
                      <w:szCs w:val="18"/>
                      <w:lang w:eastAsia="sk-SK"/>
                    </w:rPr>
                  </w:pPr>
                  <w:r w:rsidRPr="00AC447B">
                    <w:rPr>
                      <w:b/>
                      <w:sz w:val="18"/>
                      <w:szCs w:val="18"/>
                      <w:lang w:eastAsia="sk-SK"/>
                    </w:rPr>
                    <w:t>1 530 782,49</w:t>
                  </w:r>
                </w:p>
                <w:p w:rsidR="00531B9B" w:rsidRPr="00AC447B" w:rsidRDefault="00531B9B" w:rsidP="006623CF">
                  <w:pPr>
                    <w:jc w:val="right"/>
                    <w:rPr>
                      <w:b/>
                      <w:sz w:val="18"/>
                      <w:szCs w:val="18"/>
                      <w:lang w:eastAsia="sk-SK"/>
                    </w:rPr>
                  </w:pPr>
                </w:p>
              </w:tc>
              <w:tc>
                <w:tcPr>
                  <w:tcW w:w="994" w:type="dxa"/>
                  <w:gridSpan w:val="2"/>
                  <w:tcBorders>
                    <w:top w:val="nil"/>
                    <w:left w:val="nil"/>
                    <w:bottom w:val="single" w:sz="4" w:space="0" w:color="auto"/>
                    <w:right w:val="single" w:sz="4" w:space="0" w:color="auto"/>
                  </w:tcBorders>
                  <w:vAlign w:val="center"/>
                </w:tcPr>
                <w:p w:rsidR="00531B9B" w:rsidRPr="00AC447B" w:rsidRDefault="00264F76" w:rsidP="006623CF">
                  <w:pPr>
                    <w:jc w:val="right"/>
                    <w:rPr>
                      <w:b/>
                      <w:sz w:val="18"/>
                      <w:szCs w:val="18"/>
                      <w:lang w:eastAsia="sk-SK"/>
                    </w:rPr>
                  </w:pPr>
                  <w:r w:rsidRPr="00AC447B">
                    <w:rPr>
                      <w:b/>
                      <w:sz w:val="18"/>
                      <w:szCs w:val="18"/>
                      <w:lang w:eastAsia="sk-SK"/>
                    </w:rPr>
                    <w:t xml:space="preserve">     </w:t>
                  </w:r>
                  <w:r w:rsidR="00531B9B" w:rsidRPr="00AC447B">
                    <w:rPr>
                      <w:b/>
                      <w:sz w:val="18"/>
                      <w:szCs w:val="18"/>
                      <w:lang w:eastAsia="sk-SK"/>
                    </w:rPr>
                    <w:t>1</w:t>
                  </w:r>
                  <w:r w:rsidRPr="00AC447B">
                    <w:rPr>
                      <w:b/>
                      <w:sz w:val="18"/>
                      <w:szCs w:val="18"/>
                      <w:lang w:eastAsia="sk-SK"/>
                    </w:rPr>
                    <w:t>7 679,20</w:t>
                  </w:r>
                </w:p>
              </w:tc>
            </w:tr>
            <w:tr w:rsidR="00AC447B" w:rsidRPr="00AC447B" w:rsidTr="00133AFD">
              <w:trPr>
                <w:trHeight w:val="300"/>
              </w:trPr>
              <w:tc>
                <w:tcPr>
                  <w:tcW w:w="1274" w:type="dxa"/>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2" w:type="dxa"/>
                  <w:gridSpan w:val="2"/>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3" w:type="dxa"/>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2" w:type="dxa"/>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1134" w:type="dxa"/>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1135" w:type="dxa"/>
                  <w:gridSpan w:val="2"/>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3" w:type="dxa"/>
                  <w:tcBorders>
                    <w:top w:val="nil"/>
                    <w:left w:val="nil"/>
                    <w:bottom w:val="single" w:sz="4" w:space="0" w:color="auto"/>
                    <w:right w:val="nil"/>
                  </w:tcBorders>
                  <w:vAlign w:val="center"/>
                </w:tcPr>
                <w:p w:rsidR="00531B9B" w:rsidRPr="00AC447B" w:rsidRDefault="00531B9B" w:rsidP="006623CF">
                  <w:pPr>
                    <w:jc w:val="right"/>
                    <w:rPr>
                      <w:sz w:val="18"/>
                      <w:szCs w:val="18"/>
                      <w:lang w:eastAsia="sk-SK"/>
                    </w:rPr>
                  </w:pPr>
                </w:p>
              </w:tc>
              <w:tc>
                <w:tcPr>
                  <w:tcW w:w="991" w:type="dxa"/>
                  <w:tcBorders>
                    <w:top w:val="nil"/>
                    <w:left w:val="nil"/>
                    <w:bottom w:val="single" w:sz="4" w:space="0" w:color="auto"/>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4" w:type="dxa"/>
                  <w:gridSpan w:val="2"/>
                  <w:tcBorders>
                    <w:top w:val="nil"/>
                    <w:left w:val="nil"/>
                    <w:bottom w:val="nil"/>
                    <w:right w:val="nil"/>
                  </w:tcBorders>
                  <w:vAlign w:val="center"/>
                </w:tcPr>
                <w:p w:rsidR="00531B9B" w:rsidRPr="00AC447B" w:rsidRDefault="00531B9B" w:rsidP="006623CF">
                  <w:pPr>
                    <w:jc w:val="right"/>
                    <w:rPr>
                      <w:sz w:val="18"/>
                      <w:szCs w:val="18"/>
                      <w:lang w:eastAsia="sk-SK"/>
                    </w:rPr>
                  </w:pPr>
                </w:p>
              </w:tc>
            </w:tr>
            <w:tr w:rsidR="00AC447B" w:rsidRPr="00AC447B" w:rsidTr="00133AFD">
              <w:trPr>
                <w:trHeight w:val="3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6623CF">
                  <w:pPr>
                    <w:jc w:val="right"/>
                    <w:rPr>
                      <w:sz w:val="18"/>
                      <w:szCs w:val="18"/>
                      <w:lang w:eastAsia="sk-SK"/>
                    </w:rPr>
                  </w:pPr>
                  <w:r w:rsidRPr="00AC447B">
                    <w:rPr>
                      <w:sz w:val="18"/>
                      <w:szCs w:val="18"/>
                      <w:lang w:eastAsia="sk-SK"/>
                    </w:rPr>
                    <w:t>Úver z PSS</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B9B" w:rsidRPr="00AC447B" w:rsidRDefault="00531B9B" w:rsidP="006623CF">
                  <w:pPr>
                    <w:jc w:val="right"/>
                    <w:rPr>
                      <w:sz w:val="18"/>
                      <w:szCs w:val="18"/>
                      <w:lang w:eastAsia="sk-SK"/>
                    </w:rPr>
                  </w:pPr>
                  <w:r w:rsidRPr="00AC447B">
                    <w:rPr>
                      <w:sz w:val="18"/>
                      <w:szCs w:val="18"/>
                      <w:lang w:eastAsia="sk-SK"/>
                    </w:rPr>
                    <w:t>27.10.2005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31B9B" w:rsidRPr="00AC447B" w:rsidRDefault="00531B9B" w:rsidP="006623CF">
                  <w:pPr>
                    <w:jc w:val="right"/>
                    <w:rPr>
                      <w:sz w:val="18"/>
                      <w:szCs w:val="18"/>
                      <w:lang w:eastAsia="sk-SK"/>
                    </w:rPr>
                  </w:pPr>
                  <w:r w:rsidRPr="00AC447B">
                    <w:rPr>
                      <w:sz w:val="18"/>
                      <w:szCs w:val="18"/>
                      <w:lang w:eastAsia="sk-SK"/>
                    </w:rPr>
                    <w:t>26.10.2018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1B9B" w:rsidRPr="00AC447B" w:rsidRDefault="00264F76" w:rsidP="006623CF">
                  <w:pPr>
                    <w:jc w:val="right"/>
                    <w:rPr>
                      <w:sz w:val="18"/>
                      <w:szCs w:val="18"/>
                      <w:lang w:eastAsia="sk-SK"/>
                    </w:rPr>
                  </w:pPr>
                  <w:r w:rsidRPr="00AC447B">
                    <w:rPr>
                      <w:sz w:val="18"/>
                      <w:szCs w:val="18"/>
                      <w:lang w:eastAsia="sk-SK"/>
                    </w:rPr>
                    <w:t>7 115,19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1B9B" w:rsidRPr="00AC447B" w:rsidRDefault="00264F76" w:rsidP="006623CF">
                  <w:pPr>
                    <w:jc w:val="right"/>
                    <w:rPr>
                      <w:sz w:val="18"/>
                      <w:szCs w:val="18"/>
                      <w:lang w:eastAsia="sk-SK"/>
                    </w:rPr>
                  </w:pPr>
                  <w:r w:rsidRPr="00AC447B">
                    <w:rPr>
                      <w:sz w:val="18"/>
                      <w:szCs w:val="18"/>
                      <w:lang w:eastAsia="sk-SK"/>
                    </w:rPr>
                    <w:t>0,00</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B9B" w:rsidRPr="00AC447B" w:rsidRDefault="00531B9B" w:rsidP="006623CF">
                  <w:pPr>
                    <w:jc w:val="right"/>
                    <w:rPr>
                      <w:sz w:val="18"/>
                      <w:szCs w:val="18"/>
                      <w:lang w:eastAsia="sk-SK"/>
                    </w:rPr>
                  </w:pPr>
                  <w:r w:rsidRPr="00AC447B">
                    <w:rPr>
                      <w:sz w:val="18"/>
                      <w:szCs w:val="18"/>
                      <w:lang w:eastAsia="sk-SK"/>
                    </w:rPr>
                    <w:t>0,00</w:t>
                  </w:r>
                </w:p>
              </w:tc>
              <w:tc>
                <w:tcPr>
                  <w:tcW w:w="993" w:type="dxa"/>
                  <w:tcBorders>
                    <w:top w:val="single" w:sz="4" w:space="0" w:color="auto"/>
                    <w:left w:val="nil"/>
                    <w:bottom w:val="single" w:sz="4" w:space="0" w:color="auto"/>
                    <w:right w:val="single" w:sz="4" w:space="0" w:color="auto"/>
                  </w:tcBorders>
                  <w:vAlign w:val="center"/>
                </w:tcPr>
                <w:p w:rsidR="00531B9B" w:rsidRPr="00AC447B" w:rsidRDefault="00264F76" w:rsidP="006623CF">
                  <w:pPr>
                    <w:jc w:val="right"/>
                    <w:rPr>
                      <w:sz w:val="18"/>
                      <w:szCs w:val="18"/>
                      <w:lang w:eastAsia="sk-SK"/>
                    </w:rPr>
                  </w:pPr>
                  <w:r w:rsidRPr="00AC447B">
                    <w:rPr>
                      <w:sz w:val="18"/>
                      <w:szCs w:val="18"/>
                      <w:lang w:eastAsia="sk-SK"/>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B9B" w:rsidRPr="00AC447B" w:rsidRDefault="00531B9B" w:rsidP="006623CF">
                  <w:pPr>
                    <w:jc w:val="right"/>
                    <w:rPr>
                      <w:sz w:val="18"/>
                      <w:szCs w:val="18"/>
                      <w:lang w:eastAsia="sk-SK"/>
                    </w:rPr>
                  </w:pPr>
                </w:p>
                <w:p w:rsidR="00531B9B" w:rsidRPr="00AC447B" w:rsidRDefault="00531B9B" w:rsidP="006623CF">
                  <w:pPr>
                    <w:jc w:val="right"/>
                    <w:rPr>
                      <w:sz w:val="18"/>
                      <w:szCs w:val="18"/>
                      <w:lang w:eastAsia="sk-SK"/>
                    </w:rPr>
                  </w:pPr>
                  <w:r w:rsidRPr="00AC447B">
                    <w:rPr>
                      <w:sz w:val="18"/>
                      <w:szCs w:val="18"/>
                      <w:lang w:eastAsia="sk-SK"/>
                    </w:rPr>
                    <w:t>0,00</w:t>
                  </w:r>
                </w:p>
              </w:tc>
              <w:tc>
                <w:tcPr>
                  <w:tcW w:w="994" w:type="dxa"/>
                  <w:gridSpan w:val="2"/>
                  <w:tcBorders>
                    <w:top w:val="single" w:sz="4" w:space="0" w:color="auto"/>
                    <w:left w:val="nil"/>
                    <w:bottom w:val="single" w:sz="4" w:space="0" w:color="auto"/>
                    <w:right w:val="single" w:sz="4" w:space="0" w:color="auto"/>
                  </w:tcBorders>
                  <w:vAlign w:val="center"/>
                </w:tcPr>
                <w:p w:rsidR="00264F76" w:rsidRPr="00AC447B" w:rsidRDefault="00264F76" w:rsidP="006623CF">
                  <w:pPr>
                    <w:jc w:val="right"/>
                    <w:rPr>
                      <w:sz w:val="18"/>
                      <w:szCs w:val="18"/>
                      <w:lang w:eastAsia="sk-SK"/>
                    </w:rPr>
                  </w:pPr>
                  <w:r w:rsidRPr="00AC447B">
                    <w:rPr>
                      <w:sz w:val="18"/>
                      <w:szCs w:val="18"/>
                      <w:lang w:eastAsia="sk-SK"/>
                    </w:rPr>
                    <w:t xml:space="preserve">            </w:t>
                  </w:r>
                </w:p>
                <w:p w:rsidR="00531B9B" w:rsidRPr="00AC447B" w:rsidRDefault="00264F76" w:rsidP="006623CF">
                  <w:pPr>
                    <w:jc w:val="right"/>
                    <w:rPr>
                      <w:sz w:val="18"/>
                      <w:szCs w:val="18"/>
                      <w:lang w:eastAsia="sk-SK"/>
                    </w:rPr>
                  </w:pPr>
                  <w:r w:rsidRPr="00AC447B">
                    <w:rPr>
                      <w:sz w:val="18"/>
                      <w:szCs w:val="18"/>
                      <w:lang w:eastAsia="sk-SK"/>
                    </w:rPr>
                    <w:t xml:space="preserve">              </w:t>
                  </w:r>
                  <w:r w:rsidR="00531B9B" w:rsidRPr="00AC447B">
                    <w:rPr>
                      <w:sz w:val="18"/>
                      <w:szCs w:val="18"/>
                      <w:lang w:eastAsia="sk-SK"/>
                    </w:rPr>
                    <w:t>0,00</w:t>
                  </w:r>
                </w:p>
              </w:tc>
            </w:tr>
            <w:tr w:rsidR="00AC447B" w:rsidRPr="00AC447B" w:rsidTr="00133AFD">
              <w:trPr>
                <w:trHeight w:val="300"/>
              </w:trPr>
              <w:tc>
                <w:tcPr>
                  <w:tcW w:w="1274" w:type="dxa"/>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2" w:type="dxa"/>
                  <w:gridSpan w:val="2"/>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3" w:type="dxa"/>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2" w:type="dxa"/>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1134" w:type="dxa"/>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1135" w:type="dxa"/>
                  <w:gridSpan w:val="2"/>
                  <w:tcBorders>
                    <w:top w:val="nil"/>
                    <w:left w:val="nil"/>
                    <w:bottom w:val="nil"/>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3" w:type="dxa"/>
                  <w:tcBorders>
                    <w:top w:val="nil"/>
                    <w:left w:val="nil"/>
                    <w:bottom w:val="single" w:sz="4" w:space="0" w:color="auto"/>
                    <w:right w:val="nil"/>
                  </w:tcBorders>
                  <w:vAlign w:val="center"/>
                </w:tcPr>
                <w:p w:rsidR="00531B9B" w:rsidRPr="00AC447B" w:rsidRDefault="00531B9B" w:rsidP="006623CF">
                  <w:pPr>
                    <w:jc w:val="right"/>
                    <w:rPr>
                      <w:sz w:val="18"/>
                      <w:szCs w:val="18"/>
                      <w:lang w:eastAsia="sk-SK"/>
                    </w:rPr>
                  </w:pPr>
                </w:p>
              </w:tc>
              <w:tc>
                <w:tcPr>
                  <w:tcW w:w="991" w:type="dxa"/>
                  <w:tcBorders>
                    <w:top w:val="nil"/>
                    <w:left w:val="nil"/>
                    <w:bottom w:val="single" w:sz="4" w:space="0" w:color="auto"/>
                    <w:right w:val="nil"/>
                  </w:tcBorders>
                  <w:shd w:val="clear" w:color="auto" w:fill="auto"/>
                  <w:noWrap/>
                  <w:vAlign w:val="center"/>
                  <w:hideMark/>
                </w:tcPr>
                <w:p w:rsidR="00531B9B" w:rsidRPr="00AC447B" w:rsidRDefault="00531B9B" w:rsidP="006623CF">
                  <w:pPr>
                    <w:jc w:val="right"/>
                    <w:rPr>
                      <w:sz w:val="18"/>
                      <w:szCs w:val="18"/>
                      <w:lang w:eastAsia="sk-SK"/>
                    </w:rPr>
                  </w:pPr>
                </w:p>
              </w:tc>
              <w:tc>
                <w:tcPr>
                  <w:tcW w:w="994" w:type="dxa"/>
                  <w:gridSpan w:val="2"/>
                  <w:tcBorders>
                    <w:top w:val="nil"/>
                    <w:left w:val="nil"/>
                    <w:bottom w:val="nil"/>
                    <w:right w:val="nil"/>
                  </w:tcBorders>
                  <w:vAlign w:val="center"/>
                </w:tcPr>
                <w:p w:rsidR="00531B9B" w:rsidRPr="00AC447B" w:rsidRDefault="00531B9B" w:rsidP="006623CF">
                  <w:pPr>
                    <w:jc w:val="right"/>
                    <w:rPr>
                      <w:sz w:val="18"/>
                      <w:szCs w:val="18"/>
                      <w:lang w:eastAsia="sk-SK"/>
                    </w:rPr>
                  </w:pPr>
                </w:p>
              </w:tc>
            </w:tr>
            <w:tr w:rsidR="00AC447B" w:rsidRPr="00AC447B" w:rsidTr="00133AFD">
              <w:trPr>
                <w:trHeight w:val="3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76" w:rsidRPr="00AC447B" w:rsidRDefault="00264F76" w:rsidP="006623CF">
                  <w:pPr>
                    <w:jc w:val="right"/>
                    <w:rPr>
                      <w:b/>
                      <w:bCs/>
                      <w:sz w:val="18"/>
                      <w:szCs w:val="18"/>
                      <w:lang w:eastAsia="sk-SK"/>
                    </w:rPr>
                  </w:pPr>
                  <w:r w:rsidRPr="00AC447B">
                    <w:rPr>
                      <w:b/>
                      <w:bCs/>
                      <w:sz w:val="18"/>
                      <w:szCs w:val="18"/>
                      <w:lang w:eastAsia="sk-SK"/>
                    </w:rPr>
                    <w:t>Celkové prijaté úvery</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4F76" w:rsidRPr="00AC447B" w:rsidRDefault="00264F76" w:rsidP="006623CF">
                  <w:pPr>
                    <w:jc w:val="right"/>
                    <w:rPr>
                      <w:b/>
                      <w:bCs/>
                      <w:sz w:val="18"/>
                      <w:szCs w:val="18"/>
                      <w:lang w:eastAsia="sk-SK"/>
                    </w:rPr>
                  </w:pPr>
                  <w:r w:rsidRPr="00AC447B">
                    <w:rPr>
                      <w:b/>
                      <w:bCs/>
                      <w:sz w:val="18"/>
                      <w:szCs w:val="18"/>
                      <w:lang w:eastAsia="sk-SK"/>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4F76" w:rsidRPr="00AC447B" w:rsidRDefault="00264F76" w:rsidP="006623CF">
                  <w:pPr>
                    <w:jc w:val="right"/>
                    <w:rPr>
                      <w:b/>
                      <w:bCs/>
                      <w:sz w:val="18"/>
                      <w:szCs w:val="18"/>
                      <w:lang w:eastAsia="sk-SK"/>
                    </w:rPr>
                  </w:pPr>
                  <w:r w:rsidRPr="00AC447B">
                    <w:rPr>
                      <w:b/>
                      <w:bCs/>
                      <w:sz w:val="18"/>
                      <w:szCs w:val="18"/>
                      <w:lang w:eastAsia="sk-SK"/>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4F76" w:rsidRPr="00AC447B" w:rsidRDefault="00264F76" w:rsidP="006623CF">
                  <w:pPr>
                    <w:jc w:val="right"/>
                    <w:rPr>
                      <w:b/>
                      <w:bCs/>
                      <w:sz w:val="18"/>
                      <w:szCs w:val="18"/>
                      <w:lang w:eastAsia="sk-SK"/>
                    </w:rPr>
                  </w:pPr>
                  <w:r w:rsidRPr="00AC447B">
                    <w:rPr>
                      <w:b/>
                      <w:bCs/>
                      <w:sz w:val="18"/>
                      <w:szCs w:val="18"/>
                      <w:lang w:eastAsia="sk-SK"/>
                    </w:rPr>
                    <w:t>917 086,40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4F76" w:rsidRPr="00AC447B" w:rsidRDefault="00264F76" w:rsidP="006623CF">
                  <w:pPr>
                    <w:jc w:val="right"/>
                    <w:rPr>
                      <w:b/>
                      <w:sz w:val="18"/>
                      <w:szCs w:val="18"/>
                      <w:lang w:eastAsia="sk-SK"/>
                    </w:rPr>
                  </w:pPr>
                  <w:r w:rsidRPr="00AC447B">
                    <w:rPr>
                      <w:b/>
                      <w:sz w:val="18"/>
                      <w:szCs w:val="18"/>
                      <w:lang w:eastAsia="sk-SK"/>
                    </w:rPr>
                    <w:t>876 254,98</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264F76" w:rsidRPr="00AC447B" w:rsidRDefault="00264F76" w:rsidP="006623CF">
                  <w:pPr>
                    <w:jc w:val="right"/>
                    <w:rPr>
                      <w:b/>
                      <w:sz w:val="18"/>
                      <w:szCs w:val="18"/>
                      <w:lang w:eastAsia="sk-SK"/>
                    </w:rPr>
                  </w:pPr>
                  <w:r w:rsidRPr="00AC447B">
                    <w:rPr>
                      <w:b/>
                      <w:sz w:val="18"/>
                      <w:szCs w:val="18"/>
                      <w:lang w:eastAsia="sk-SK"/>
                    </w:rPr>
                    <w:t>847 850,98</w:t>
                  </w:r>
                </w:p>
              </w:tc>
              <w:tc>
                <w:tcPr>
                  <w:tcW w:w="993" w:type="dxa"/>
                  <w:tcBorders>
                    <w:top w:val="single" w:sz="4" w:space="0" w:color="auto"/>
                    <w:left w:val="nil"/>
                    <w:bottom w:val="single" w:sz="4" w:space="0" w:color="auto"/>
                    <w:right w:val="single" w:sz="4" w:space="0" w:color="auto"/>
                  </w:tcBorders>
                  <w:vAlign w:val="center"/>
                </w:tcPr>
                <w:p w:rsidR="00264F76" w:rsidRPr="00AC447B" w:rsidRDefault="00264F76" w:rsidP="006623CF">
                  <w:pPr>
                    <w:jc w:val="right"/>
                    <w:rPr>
                      <w:b/>
                      <w:sz w:val="18"/>
                      <w:szCs w:val="18"/>
                      <w:lang w:eastAsia="sk-SK"/>
                    </w:rPr>
                  </w:pPr>
                  <w:r w:rsidRPr="00AC447B">
                    <w:rPr>
                      <w:b/>
                      <w:sz w:val="18"/>
                      <w:szCs w:val="18"/>
                      <w:lang w:eastAsia="sk-SK"/>
                    </w:rPr>
                    <w:t>193 323,47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76" w:rsidRPr="00AC447B" w:rsidRDefault="00264F76" w:rsidP="006623CF">
                  <w:pPr>
                    <w:jc w:val="right"/>
                    <w:rPr>
                      <w:b/>
                      <w:sz w:val="18"/>
                      <w:szCs w:val="18"/>
                      <w:lang w:eastAsia="sk-SK"/>
                    </w:rPr>
                  </w:pPr>
                </w:p>
                <w:p w:rsidR="00264F76" w:rsidRPr="00AC447B" w:rsidRDefault="00264F76" w:rsidP="006623CF">
                  <w:pPr>
                    <w:jc w:val="right"/>
                    <w:rPr>
                      <w:b/>
                      <w:sz w:val="18"/>
                      <w:szCs w:val="18"/>
                      <w:lang w:eastAsia="sk-SK"/>
                    </w:rPr>
                  </w:pPr>
                  <w:r w:rsidRPr="00AC447B">
                    <w:rPr>
                      <w:b/>
                      <w:sz w:val="18"/>
                      <w:szCs w:val="18"/>
                      <w:lang w:eastAsia="sk-SK"/>
                    </w:rPr>
                    <w:t>1 530 782,49</w:t>
                  </w:r>
                </w:p>
                <w:p w:rsidR="00264F76" w:rsidRPr="00AC447B" w:rsidRDefault="00264F76" w:rsidP="006623CF">
                  <w:pPr>
                    <w:jc w:val="right"/>
                    <w:rPr>
                      <w:b/>
                      <w:sz w:val="18"/>
                      <w:szCs w:val="18"/>
                      <w:lang w:eastAsia="sk-SK"/>
                    </w:rPr>
                  </w:pPr>
                </w:p>
              </w:tc>
              <w:tc>
                <w:tcPr>
                  <w:tcW w:w="994" w:type="dxa"/>
                  <w:gridSpan w:val="2"/>
                  <w:tcBorders>
                    <w:top w:val="single" w:sz="4" w:space="0" w:color="auto"/>
                    <w:left w:val="nil"/>
                    <w:bottom w:val="single" w:sz="4" w:space="0" w:color="auto"/>
                    <w:right w:val="single" w:sz="4" w:space="0" w:color="auto"/>
                  </w:tcBorders>
                  <w:vAlign w:val="center"/>
                </w:tcPr>
                <w:p w:rsidR="00264F76" w:rsidRPr="00AC447B" w:rsidRDefault="00264F76" w:rsidP="006623CF">
                  <w:pPr>
                    <w:jc w:val="right"/>
                    <w:rPr>
                      <w:b/>
                      <w:sz w:val="18"/>
                      <w:szCs w:val="18"/>
                      <w:lang w:eastAsia="sk-SK"/>
                    </w:rPr>
                  </w:pPr>
                  <w:r w:rsidRPr="00AC447B">
                    <w:rPr>
                      <w:b/>
                      <w:sz w:val="18"/>
                      <w:szCs w:val="18"/>
                      <w:lang w:eastAsia="sk-SK"/>
                    </w:rPr>
                    <w:t xml:space="preserve">     17 679,20</w:t>
                  </w:r>
                </w:p>
              </w:tc>
            </w:tr>
            <w:tr w:rsidR="00AC447B" w:rsidRPr="00AC447B" w:rsidTr="00133AFD">
              <w:trPr>
                <w:trHeight w:val="300"/>
              </w:trPr>
              <w:tc>
                <w:tcPr>
                  <w:tcW w:w="1274" w:type="dxa"/>
                  <w:tcBorders>
                    <w:top w:val="nil"/>
                    <w:left w:val="nil"/>
                    <w:bottom w:val="nil"/>
                    <w:right w:val="nil"/>
                  </w:tcBorders>
                  <w:shd w:val="clear" w:color="auto" w:fill="auto"/>
                  <w:noWrap/>
                  <w:vAlign w:val="bottom"/>
                  <w:hideMark/>
                </w:tcPr>
                <w:p w:rsidR="00264F76" w:rsidRPr="00AC447B" w:rsidRDefault="00264F76" w:rsidP="00264F76">
                  <w:pPr>
                    <w:rPr>
                      <w:sz w:val="18"/>
                      <w:szCs w:val="18"/>
                      <w:lang w:eastAsia="sk-SK"/>
                    </w:rPr>
                  </w:pPr>
                </w:p>
                <w:p w:rsidR="00264F76" w:rsidRPr="00AC447B" w:rsidRDefault="00264F76" w:rsidP="00264F76">
                  <w:pPr>
                    <w:rPr>
                      <w:sz w:val="18"/>
                      <w:szCs w:val="18"/>
                      <w:lang w:eastAsia="sk-SK"/>
                    </w:rPr>
                  </w:pPr>
                </w:p>
                <w:p w:rsidR="00D27A56" w:rsidRPr="00AC447B" w:rsidRDefault="00D27A56" w:rsidP="00264F76">
                  <w:pPr>
                    <w:rPr>
                      <w:sz w:val="18"/>
                      <w:szCs w:val="18"/>
                      <w:lang w:eastAsia="sk-SK"/>
                    </w:rPr>
                  </w:pPr>
                </w:p>
                <w:p w:rsidR="00D27A56" w:rsidRPr="00AC447B" w:rsidRDefault="00D27A56" w:rsidP="00264F76">
                  <w:pPr>
                    <w:rPr>
                      <w:sz w:val="18"/>
                      <w:szCs w:val="18"/>
                      <w:lang w:eastAsia="sk-SK"/>
                    </w:rPr>
                  </w:pPr>
                </w:p>
                <w:p w:rsidR="00D27A56" w:rsidRPr="00AC447B" w:rsidRDefault="00D27A56" w:rsidP="00264F76">
                  <w:pPr>
                    <w:rPr>
                      <w:sz w:val="18"/>
                      <w:szCs w:val="18"/>
                      <w:lang w:eastAsia="sk-SK"/>
                    </w:rPr>
                  </w:pPr>
                </w:p>
              </w:tc>
              <w:tc>
                <w:tcPr>
                  <w:tcW w:w="992" w:type="dxa"/>
                  <w:gridSpan w:val="2"/>
                  <w:tcBorders>
                    <w:top w:val="nil"/>
                    <w:left w:val="nil"/>
                    <w:bottom w:val="nil"/>
                    <w:right w:val="nil"/>
                  </w:tcBorders>
                  <w:shd w:val="clear" w:color="auto" w:fill="auto"/>
                  <w:noWrap/>
                  <w:vAlign w:val="bottom"/>
                  <w:hideMark/>
                </w:tcPr>
                <w:p w:rsidR="00264F76" w:rsidRPr="00AC447B" w:rsidRDefault="00264F76" w:rsidP="00264F76">
                  <w:pPr>
                    <w:rPr>
                      <w:sz w:val="18"/>
                      <w:szCs w:val="18"/>
                      <w:lang w:eastAsia="sk-SK"/>
                    </w:rPr>
                  </w:pPr>
                </w:p>
              </w:tc>
              <w:tc>
                <w:tcPr>
                  <w:tcW w:w="993" w:type="dxa"/>
                  <w:tcBorders>
                    <w:top w:val="nil"/>
                    <w:left w:val="nil"/>
                    <w:bottom w:val="nil"/>
                    <w:right w:val="nil"/>
                  </w:tcBorders>
                  <w:shd w:val="clear" w:color="auto" w:fill="auto"/>
                  <w:noWrap/>
                  <w:vAlign w:val="bottom"/>
                  <w:hideMark/>
                </w:tcPr>
                <w:p w:rsidR="00264F76" w:rsidRPr="00AC447B" w:rsidRDefault="00264F76" w:rsidP="00264F76">
                  <w:pPr>
                    <w:rPr>
                      <w:sz w:val="18"/>
                      <w:szCs w:val="18"/>
                      <w:lang w:eastAsia="sk-SK"/>
                    </w:rPr>
                  </w:pPr>
                </w:p>
              </w:tc>
              <w:tc>
                <w:tcPr>
                  <w:tcW w:w="992" w:type="dxa"/>
                  <w:tcBorders>
                    <w:top w:val="nil"/>
                    <w:left w:val="nil"/>
                    <w:bottom w:val="nil"/>
                    <w:right w:val="nil"/>
                  </w:tcBorders>
                  <w:shd w:val="clear" w:color="auto" w:fill="auto"/>
                  <w:noWrap/>
                  <w:vAlign w:val="bottom"/>
                  <w:hideMark/>
                </w:tcPr>
                <w:p w:rsidR="00264F76" w:rsidRPr="00AC447B" w:rsidRDefault="00264F76" w:rsidP="00264F76">
                  <w:pPr>
                    <w:rPr>
                      <w:sz w:val="18"/>
                      <w:szCs w:val="18"/>
                      <w:lang w:eastAsia="sk-SK"/>
                    </w:rPr>
                  </w:pPr>
                </w:p>
              </w:tc>
              <w:tc>
                <w:tcPr>
                  <w:tcW w:w="1134" w:type="dxa"/>
                  <w:tcBorders>
                    <w:top w:val="nil"/>
                    <w:left w:val="nil"/>
                    <w:bottom w:val="nil"/>
                    <w:right w:val="nil"/>
                  </w:tcBorders>
                  <w:shd w:val="clear" w:color="auto" w:fill="auto"/>
                  <w:noWrap/>
                  <w:vAlign w:val="bottom"/>
                  <w:hideMark/>
                </w:tcPr>
                <w:p w:rsidR="00264F76" w:rsidRPr="00AC447B" w:rsidRDefault="00264F76" w:rsidP="00264F76">
                  <w:pPr>
                    <w:jc w:val="center"/>
                    <w:rPr>
                      <w:sz w:val="18"/>
                      <w:szCs w:val="18"/>
                      <w:lang w:eastAsia="sk-SK"/>
                    </w:rPr>
                  </w:pPr>
                </w:p>
              </w:tc>
              <w:tc>
                <w:tcPr>
                  <w:tcW w:w="1135" w:type="dxa"/>
                  <w:gridSpan w:val="2"/>
                  <w:tcBorders>
                    <w:top w:val="nil"/>
                    <w:left w:val="nil"/>
                    <w:bottom w:val="nil"/>
                    <w:right w:val="nil"/>
                  </w:tcBorders>
                  <w:shd w:val="clear" w:color="auto" w:fill="auto"/>
                  <w:noWrap/>
                  <w:vAlign w:val="bottom"/>
                  <w:hideMark/>
                </w:tcPr>
                <w:p w:rsidR="00264F76" w:rsidRPr="00AC447B" w:rsidRDefault="00264F76" w:rsidP="00264F76">
                  <w:pPr>
                    <w:rPr>
                      <w:sz w:val="18"/>
                      <w:szCs w:val="18"/>
                      <w:lang w:eastAsia="sk-SK"/>
                    </w:rPr>
                  </w:pPr>
                </w:p>
              </w:tc>
              <w:tc>
                <w:tcPr>
                  <w:tcW w:w="993" w:type="dxa"/>
                  <w:tcBorders>
                    <w:top w:val="nil"/>
                    <w:left w:val="nil"/>
                    <w:bottom w:val="single" w:sz="4" w:space="0" w:color="auto"/>
                    <w:right w:val="nil"/>
                  </w:tcBorders>
                </w:tcPr>
                <w:p w:rsidR="00264F76" w:rsidRPr="00AC447B" w:rsidRDefault="00264F76" w:rsidP="00264F76">
                  <w:pPr>
                    <w:rPr>
                      <w:sz w:val="18"/>
                      <w:szCs w:val="18"/>
                      <w:lang w:eastAsia="sk-SK"/>
                    </w:rPr>
                  </w:pPr>
                </w:p>
              </w:tc>
              <w:tc>
                <w:tcPr>
                  <w:tcW w:w="991" w:type="dxa"/>
                  <w:tcBorders>
                    <w:top w:val="nil"/>
                    <w:left w:val="nil"/>
                    <w:bottom w:val="single" w:sz="4" w:space="0" w:color="auto"/>
                    <w:right w:val="nil"/>
                  </w:tcBorders>
                  <w:shd w:val="clear" w:color="auto" w:fill="auto"/>
                  <w:noWrap/>
                  <w:vAlign w:val="bottom"/>
                  <w:hideMark/>
                </w:tcPr>
                <w:p w:rsidR="00264F76" w:rsidRPr="00AC447B" w:rsidRDefault="00264F76" w:rsidP="00264F76">
                  <w:pPr>
                    <w:rPr>
                      <w:sz w:val="18"/>
                      <w:szCs w:val="18"/>
                      <w:lang w:eastAsia="sk-SK"/>
                    </w:rPr>
                  </w:pPr>
                </w:p>
              </w:tc>
              <w:tc>
                <w:tcPr>
                  <w:tcW w:w="994" w:type="dxa"/>
                  <w:gridSpan w:val="2"/>
                  <w:tcBorders>
                    <w:top w:val="nil"/>
                    <w:left w:val="nil"/>
                    <w:bottom w:val="nil"/>
                    <w:right w:val="nil"/>
                  </w:tcBorders>
                </w:tcPr>
                <w:p w:rsidR="00264F76" w:rsidRPr="00AC447B" w:rsidRDefault="00264F76" w:rsidP="00264F76">
                  <w:pPr>
                    <w:rPr>
                      <w:sz w:val="18"/>
                      <w:szCs w:val="18"/>
                      <w:lang w:eastAsia="sk-SK"/>
                    </w:rPr>
                  </w:pPr>
                </w:p>
              </w:tc>
            </w:tr>
            <w:tr w:rsidR="00AC447B" w:rsidRPr="00AC447B" w:rsidTr="00133AFD">
              <w:trPr>
                <w:trHeight w:val="9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76" w:rsidRPr="00AC447B" w:rsidRDefault="00264F76" w:rsidP="00264F76">
                  <w:pPr>
                    <w:rPr>
                      <w:b/>
                      <w:bCs/>
                      <w:sz w:val="18"/>
                      <w:szCs w:val="18"/>
                      <w:lang w:eastAsia="sk-SK"/>
                    </w:rPr>
                  </w:pPr>
                  <w:r w:rsidRPr="00AC447B">
                    <w:rPr>
                      <w:b/>
                      <w:bCs/>
                      <w:sz w:val="18"/>
                      <w:szCs w:val="18"/>
                      <w:lang w:eastAsia="sk-SK"/>
                    </w:rPr>
                    <w:t>DLHODOBÉ ZÁVÄZKY VOČI ŠFRB</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4F76" w:rsidRPr="00AC447B" w:rsidRDefault="00264F76" w:rsidP="00264F76">
                  <w:pPr>
                    <w:jc w:val="center"/>
                    <w:rPr>
                      <w:b/>
                      <w:bCs/>
                      <w:sz w:val="18"/>
                      <w:szCs w:val="18"/>
                      <w:lang w:eastAsia="sk-SK"/>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4F76" w:rsidRPr="00AC447B" w:rsidRDefault="00264F76" w:rsidP="00264F76">
                  <w:pPr>
                    <w:jc w:val="center"/>
                    <w:rPr>
                      <w:b/>
                      <w:bCs/>
                      <w:sz w:val="16"/>
                      <w:szCs w:val="16"/>
                      <w:lang w:eastAsia="sk-SK"/>
                    </w:rPr>
                  </w:pPr>
                  <w:r w:rsidRPr="00AC447B">
                    <w:rPr>
                      <w:b/>
                      <w:bCs/>
                      <w:sz w:val="16"/>
                      <w:szCs w:val="16"/>
                      <w:lang w:eastAsia="sk-SK"/>
                    </w:rPr>
                    <w:t>Stav  k 31.12.2010</w:t>
                  </w:r>
                </w:p>
              </w:tc>
              <w:tc>
                <w:tcPr>
                  <w:tcW w:w="992" w:type="dxa"/>
                  <w:tcBorders>
                    <w:top w:val="single" w:sz="4" w:space="0" w:color="auto"/>
                    <w:left w:val="nil"/>
                    <w:bottom w:val="single" w:sz="4" w:space="0" w:color="auto"/>
                    <w:right w:val="single" w:sz="4" w:space="0" w:color="auto"/>
                  </w:tcBorders>
                  <w:shd w:val="clear" w:color="auto" w:fill="auto"/>
                  <w:vAlign w:val="center"/>
                </w:tcPr>
                <w:p w:rsidR="00264F76" w:rsidRPr="00AC447B" w:rsidRDefault="00264F76" w:rsidP="00264F76">
                  <w:pPr>
                    <w:jc w:val="center"/>
                    <w:rPr>
                      <w:b/>
                      <w:bCs/>
                      <w:sz w:val="16"/>
                      <w:szCs w:val="16"/>
                      <w:lang w:eastAsia="sk-SK"/>
                    </w:rPr>
                  </w:pPr>
                  <w:r w:rsidRPr="00AC447B">
                    <w:rPr>
                      <w:b/>
                      <w:bCs/>
                      <w:sz w:val="16"/>
                      <w:szCs w:val="16"/>
                      <w:lang w:eastAsia="sk-SK"/>
                    </w:rPr>
                    <w:t>Stav k 31.12.2011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F76" w:rsidRPr="00AC447B" w:rsidRDefault="00264F76" w:rsidP="00264F76">
                  <w:pPr>
                    <w:jc w:val="center"/>
                    <w:rPr>
                      <w:b/>
                      <w:bCs/>
                      <w:sz w:val="16"/>
                      <w:szCs w:val="16"/>
                      <w:lang w:eastAsia="sk-SK"/>
                    </w:rPr>
                  </w:pPr>
                  <w:r w:rsidRPr="00AC447B">
                    <w:rPr>
                      <w:b/>
                      <w:bCs/>
                      <w:sz w:val="16"/>
                      <w:szCs w:val="16"/>
                      <w:lang w:eastAsia="sk-SK"/>
                    </w:rPr>
                    <w:t>Stav k 31.12.2012</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264F76" w:rsidRPr="00AC447B" w:rsidRDefault="00264F76" w:rsidP="00264F76">
                  <w:pPr>
                    <w:jc w:val="center"/>
                    <w:rPr>
                      <w:b/>
                      <w:bCs/>
                      <w:sz w:val="16"/>
                      <w:szCs w:val="16"/>
                      <w:lang w:eastAsia="sk-SK"/>
                    </w:rPr>
                  </w:pPr>
                  <w:r w:rsidRPr="00AC447B">
                    <w:rPr>
                      <w:b/>
                      <w:bCs/>
                      <w:sz w:val="16"/>
                      <w:szCs w:val="16"/>
                      <w:lang w:eastAsia="sk-SK"/>
                    </w:rPr>
                    <w:t>Stav k 31.12.2013</w:t>
                  </w:r>
                </w:p>
              </w:tc>
              <w:tc>
                <w:tcPr>
                  <w:tcW w:w="993" w:type="dxa"/>
                  <w:tcBorders>
                    <w:top w:val="single" w:sz="4" w:space="0" w:color="auto"/>
                    <w:left w:val="nil"/>
                    <w:bottom w:val="single" w:sz="4" w:space="0" w:color="auto"/>
                    <w:right w:val="single" w:sz="4" w:space="0" w:color="auto"/>
                  </w:tcBorders>
                  <w:vAlign w:val="center"/>
                </w:tcPr>
                <w:p w:rsidR="00264F76" w:rsidRPr="00AC447B" w:rsidRDefault="00264F76" w:rsidP="00264F76">
                  <w:pPr>
                    <w:jc w:val="center"/>
                    <w:rPr>
                      <w:b/>
                      <w:bCs/>
                      <w:sz w:val="16"/>
                      <w:szCs w:val="16"/>
                      <w:lang w:eastAsia="sk-SK"/>
                    </w:rPr>
                  </w:pPr>
                  <w:r w:rsidRPr="00AC447B">
                    <w:rPr>
                      <w:b/>
                      <w:bCs/>
                      <w:sz w:val="16"/>
                      <w:szCs w:val="16"/>
                      <w:lang w:eastAsia="sk-SK"/>
                    </w:rPr>
                    <w:t>Stav k</w:t>
                  </w:r>
                </w:p>
                <w:p w:rsidR="00264F76" w:rsidRPr="00AC447B" w:rsidRDefault="00264F76" w:rsidP="00264F76">
                  <w:pPr>
                    <w:jc w:val="center"/>
                    <w:rPr>
                      <w:b/>
                      <w:bCs/>
                      <w:sz w:val="16"/>
                      <w:szCs w:val="16"/>
                      <w:lang w:eastAsia="sk-SK"/>
                    </w:rPr>
                  </w:pPr>
                  <w:r w:rsidRPr="00AC447B">
                    <w:rPr>
                      <w:b/>
                      <w:bCs/>
                      <w:sz w:val="16"/>
                      <w:szCs w:val="16"/>
                      <w:lang w:eastAsia="sk-SK"/>
                    </w:rPr>
                    <w:t>31.12.2014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F76" w:rsidRPr="00AC447B" w:rsidRDefault="00264F76" w:rsidP="00264F76">
                  <w:pPr>
                    <w:jc w:val="center"/>
                    <w:rPr>
                      <w:b/>
                      <w:bCs/>
                      <w:sz w:val="16"/>
                      <w:szCs w:val="16"/>
                      <w:lang w:eastAsia="sk-SK"/>
                    </w:rPr>
                  </w:pPr>
                  <w:r w:rsidRPr="00AC447B">
                    <w:rPr>
                      <w:b/>
                      <w:bCs/>
                      <w:sz w:val="16"/>
                      <w:szCs w:val="16"/>
                      <w:lang w:eastAsia="sk-SK"/>
                    </w:rPr>
                    <w:t>Zníženie     v rozpočtovom roku</w:t>
                  </w:r>
                </w:p>
              </w:tc>
              <w:tc>
                <w:tcPr>
                  <w:tcW w:w="994" w:type="dxa"/>
                  <w:gridSpan w:val="2"/>
                  <w:tcBorders>
                    <w:top w:val="single" w:sz="4" w:space="0" w:color="auto"/>
                    <w:left w:val="nil"/>
                    <w:bottom w:val="single" w:sz="4" w:space="0" w:color="auto"/>
                    <w:right w:val="single" w:sz="4" w:space="0" w:color="auto"/>
                  </w:tcBorders>
                  <w:vAlign w:val="center"/>
                </w:tcPr>
                <w:p w:rsidR="00A7570F" w:rsidRPr="00AC447B" w:rsidRDefault="00A7570F" w:rsidP="00A7570F">
                  <w:pPr>
                    <w:jc w:val="center"/>
                    <w:rPr>
                      <w:b/>
                      <w:bCs/>
                      <w:sz w:val="16"/>
                      <w:szCs w:val="16"/>
                      <w:lang w:eastAsia="sk-SK"/>
                    </w:rPr>
                  </w:pPr>
                  <w:r w:rsidRPr="00AC447B">
                    <w:rPr>
                      <w:b/>
                      <w:bCs/>
                      <w:sz w:val="16"/>
                      <w:szCs w:val="16"/>
                      <w:lang w:eastAsia="sk-SK"/>
                    </w:rPr>
                    <w:t>Stav k</w:t>
                  </w:r>
                </w:p>
                <w:p w:rsidR="00264F76" w:rsidRPr="00AC447B" w:rsidRDefault="00A7570F" w:rsidP="00A7570F">
                  <w:pPr>
                    <w:jc w:val="center"/>
                    <w:rPr>
                      <w:b/>
                      <w:bCs/>
                      <w:sz w:val="16"/>
                      <w:szCs w:val="16"/>
                      <w:lang w:eastAsia="sk-SK"/>
                    </w:rPr>
                  </w:pPr>
                  <w:r w:rsidRPr="00AC447B">
                    <w:rPr>
                      <w:b/>
                      <w:bCs/>
                      <w:sz w:val="16"/>
                      <w:szCs w:val="16"/>
                      <w:lang w:eastAsia="sk-SK"/>
                    </w:rPr>
                    <w:t>31.12.2015</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264F76" w:rsidRPr="00AC447B" w:rsidRDefault="00264F76" w:rsidP="00264F76">
                  <w:pPr>
                    <w:rPr>
                      <w:sz w:val="18"/>
                      <w:szCs w:val="18"/>
                      <w:lang w:eastAsia="sk-SK"/>
                    </w:rPr>
                  </w:pPr>
                  <w:r w:rsidRPr="00AC447B">
                    <w:rPr>
                      <w:sz w:val="18"/>
                      <w:szCs w:val="18"/>
                      <w:lang w:eastAsia="sk-SK"/>
                    </w:rPr>
                    <w:t>Na výstavbu bytov s BŠ - I. etapa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64F76" w:rsidRPr="00AC447B" w:rsidRDefault="00264F76" w:rsidP="00264F76">
                  <w:pPr>
                    <w:jc w:val="right"/>
                    <w:rPr>
                      <w:sz w:val="18"/>
                      <w:szCs w:val="18"/>
                      <w:lang w:eastAsia="sk-SK"/>
                    </w:rPr>
                  </w:pPr>
                  <w:r w:rsidRPr="00AC447B">
                    <w:rPr>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center"/>
                  <w:hideMark/>
                </w:tcPr>
                <w:p w:rsidR="00264F76" w:rsidRPr="00AC447B" w:rsidRDefault="00264F76" w:rsidP="00264F76">
                  <w:pPr>
                    <w:jc w:val="right"/>
                    <w:rPr>
                      <w:sz w:val="18"/>
                      <w:szCs w:val="18"/>
                      <w:lang w:eastAsia="sk-SK"/>
                    </w:rPr>
                  </w:pPr>
                  <w:r w:rsidRPr="00AC447B">
                    <w:rPr>
                      <w:sz w:val="18"/>
                      <w:szCs w:val="18"/>
                      <w:lang w:eastAsia="sk-SK"/>
                    </w:rPr>
                    <w:t>305 714,48</w:t>
                  </w:r>
                </w:p>
              </w:tc>
              <w:tc>
                <w:tcPr>
                  <w:tcW w:w="992"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292 122,32</w:t>
                  </w:r>
                </w:p>
              </w:tc>
              <w:tc>
                <w:tcPr>
                  <w:tcW w:w="1134"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278 530,16</w:t>
                  </w:r>
                </w:p>
              </w:tc>
              <w:tc>
                <w:tcPr>
                  <w:tcW w:w="1135" w:type="dxa"/>
                  <w:gridSpan w:val="2"/>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286 338,98</w:t>
                  </w:r>
                </w:p>
              </w:tc>
              <w:tc>
                <w:tcPr>
                  <w:tcW w:w="993" w:type="dxa"/>
                  <w:tcBorders>
                    <w:top w:val="single" w:sz="4" w:space="0" w:color="auto"/>
                    <w:left w:val="nil"/>
                    <w:bottom w:val="single" w:sz="4" w:space="0" w:color="auto"/>
                    <w:right w:val="single" w:sz="4" w:space="0" w:color="auto"/>
                  </w:tcBorders>
                  <w:vAlign w:val="center"/>
                </w:tcPr>
                <w:p w:rsidR="00264F76" w:rsidRPr="00AC447B" w:rsidRDefault="00264F76" w:rsidP="00264F76">
                  <w:pPr>
                    <w:jc w:val="right"/>
                    <w:rPr>
                      <w:sz w:val="18"/>
                      <w:szCs w:val="18"/>
                      <w:lang w:eastAsia="sk-SK"/>
                    </w:rPr>
                  </w:pPr>
                  <w:r w:rsidRPr="00AC447B">
                    <w:rPr>
                      <w:sz w:val="18"/>
                      <w:szCs w:val="18"/>
                      <w:lang w:eastAsia="sk-SK"/>
                    </w:rPr>
                    <w:t>275 480,35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76" w:rsidRPr="00AC447B" w:rsidRDefault="00A7570F" w:rsidP="00264F76">
                  <w:pPr>
                    <w:jc w:val="right"/>
                    <w:rPr>
                      <w:sz w:val="18"/>
                      <w:szCs w:val="18"/>
                      <w:lang w:eastAsia="sk-SK"/>
                    </w:rPr>
                  </w:pPr>
                  <w:r w:rsidRPr="00AC447B">
                    <w:rPr>
                      <w:sz w:val="18"/>
                      <w:szCs w:val="18"/>
                      <w:lang w:eastAsia="sk-SK"/>
                    </w:rPr>
                    <w:t>10 849,32</w:t>
                  </w:r>
                </w:p>
              </w:tc>
              <w:tc>
                <w:tcPr>
                  <w:tcW w:w="994" w:type="dxa"/>
                  <w:gridSpan w:val="2"/>
                  <w:tcBorders>
                    <w:top w:val="nil"/>
                    <w:left w:val="nil"/>
                    <w:bottom w:val="single" w:sz="4" w:space="0" w:color="auto"/>
                    <w:right w:val="single" w:sz="4" w:space="0" w:color="auto"/>
                  </w:tcBorders>
                  <w:vAlign w:val="center"/>
                </w:tcPr>
                <w:p w:rsidR="00264F76" w:rsidRPr="00AC447B" w:rsidRDefault="00A7570F" w:rsidP="00264F76">
                  <w:pPr>
                    <w:rPr>
                      <w:sz w:val="18"/>
                      <w:szCs w:val="18"/>
                      <w:lang w:eastAsia="sk-SK"/>
                    </w:rPr>
                  </w:pPr>
                  <w:r w:rsidRPr="00AC447B">
                    <w:rPr>
                      <w:sz w:val="18"/>
                      <w:szCs w:val="18"/>
                      <w:lang w:eastAsia="sk-SK"/>
                    </w:rPr>
                    <w:t>264 631,03</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264F76" w:rsidRPr="00AC447B" w:rsidRDefault="00264F76" w:rsidP="00264F76">
                  <w:pPr>
                    <w:rPr>
                      <w:sz w:val="18"/>
                      <w:szCs w:val="18"/>
                      <w:lang w:eastAsia="sk-SK"/>
                    </w:rPr>
                  </w:pPr>
                  <w:r w:rsidRPr="00AC447B">
                    <w:rPr>
                      <w:sz w:val="18"/>
                      <w:szCs w:val="18"/>
                      <w:lang w:eastAsia="sk-SK"/>
                    </w:rPr>
                    <w:t>Na výstavbu bytov s BŠ - 6 b .j.</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64F76" w:rsidRPr="00AC447B" w:rsidRDefault="00264F76" w:rsidP="00264F76">
                  <w:pPr>
                    <w:jc w:val="right"/>
                    <w:rPr>
                      <w:sz w:val="18"/>
                      <w:szCs w:val="18"/>
                      <w:lang w:eastAsia="sk-SK"/>
                    </w:rPr>
                  </w:pPr>
                  <w:r w:rsidRPr="00AC447B">
                    <w:rPr>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center"/>
                  <w:hideMark/>
                </w:tcPr>
                <w:p w:rsidR="00264F76" w:rsidRPr="00AC447B" w:rsidRDefault="00264F76" w:rsidP="00264F76">
                  <w:pPr>
                    <w:jc w:val="right"/>
                    <w:rPr>
                      <w:sz w:val="18"/>
                      <w:szCs w:val="18"/>
                      <w:lang w:eastAsia="sk-SK"/>
                    </w:rPr>
                  </w:pPr>
                  <w:r w:rsidRPr="00AC447B">
                    <w:rPr>
                      <w:sz w:val="18"/>
                      <w:szCs w:val="18"/>
                      <w:lang w:eastAsia="sk-SK"/>
                    </w:rPr>
                    <w:t>0,00</w:t>
                  </w:r>
                </w:p>
              </w:tc>
              <w:tc>
                <w:tcPr>
                  <w:tcW w:w="992"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64 290,91</w:t>
                  </w:r>
                </w:p>
              </w:tc>
              <w:tc>
                <w:tcPr>
                  <w:tcW w:w="1134"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244 692,02</w:t>
                  </w:r>
                </w:p>
              </w:tc>
              <w:tc>
                <w:tcPr>
                  <w:tcW w:w="1135" w:type="dxa"/>
                  <w:gridSpan w:val="2"/>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245 701,52</w:t>
                  </w:r>
                </w:p>
              </w:tc>
              <w:tc>
                <w:tcPr>
                  <w:tcW w:w="993" w:type="dxa"/>
                  <w:tcBorders>
                    <w:top w:val="single" w:sz="4" w:space="0" w:color="auto"/>
                    <w:left w:val="nil"/>
                    <w:bottom w:val="single" w:sz="4" w:space="0" w:color="auto"/>
                    <w:right w:val="single" w:sz="4" w:space="0" w:color="auto"/>
                  </w:tcBorders>
                  <w:vAlign w:val="center"/>
                </w:tcPr>
                <w:p w:rsidR="00264F76" w:rsidRPr="00AC447B" w:rsidRDefault="00264F76" w:rsidP="00264F76">
                  <w:pPr>
                    <w:jc w:val="right"/>
                    <w:rPr>
                      <w:sz w:val="18"/>
                      <w:szCs w:val="18"/>
                      <w:lang w:eastAsia="sk-SK"/>
                    </w:rPr>
                  </w:pPr>
                  <w:r w:rsidRPr="00AC447B">
                    <w:rPr>
                      <w:sz w:val="18"/>
                      <w:szCs w:val="18"/>
                      <w:lang w:eastAsia="sk-SK"/>
                    </w:rPr>
                    <w:t>237 990,12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76" w:rsidRPr="00AC447B" w:rsidRDefault="00A7570F" w:rsidP="00264F76">
                  <w:pPr>
                    <w:jc w:val="right"/>
                    <w:rPr>
                      <w:sz w:val="18"/>
                      <w:szCs w:val="18"/>
                      <w:lang w:eastAsia="sk-SK"/>
                    </w:rPr>
                  </w:pPr>
                  <w:r w:rsidRPr="00AC447B">
                    <w:rPr>
                      <w:sz w:val="18"/>
                      <w:szCs w:val="18"/>
                      <w:lang w:eastAsia="sk-SK"/>
                    </w:rPr>
                    <w:t>7 793,59</w:t>
                  </w:r>
                </w:p>
              </w:tc>
              <w:tc>
                <w:tcPr>
                  <w:tcW w:w="994" w:type="dxa"/>
                  <w:gridSpan w:val="2"/>
                  <w:tcBorders>
                    <w:top w:val="nil"/>
                    <w:left w:val="nil"/>
                    <w:bottom w:val="single" w:sz="4" w:space="0" w:color="auto"/>
                    <w:right w:val="single" w:sz="4" w:space="0" w:color="auto"/>
                  </w:tcBorders>
                  <w:vAlign w:val="center"/>
                </w:tcPr>
                <w:p w:rsidR="00264F76" w:rsidRPr="00AC447B" w:rsidRDefault="00A7570F" w:rsidP="00264F76">
                  <w:pPr>
                    <w:rPr>
                      <w:sz w:val="18"/>
                      <w:szCs w:val="18"/>
                      <w:lang w:eastAsia="sk-SK"/>
                    </w:rPr>
                  </w:pPr>
                  <w:r w:rsidRPr="00AC447B">
                    <w:rPr>
                      <w:sz w:val="18"/>
                      <w:szCs w:val="18"/>
                      <w:lang w:eastAsia="sk-SK"/>
                    </w:rPr>
                    <w:t>230 196,53</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264F76" w:rsidRPr="00AC447B" w:rsidRDefault="00264F76" w:rsidP="00264F76">
                  <w:pPr>
                    <w:rPr>
                      <w:sz w:val="18"/>
                      <w:szCs w:val="18"/>
                      <w:lang w:eastAsia="sk-SK"/>
                    </w:rPr>
                  </w:pPr>
                  <w:r w:rsidRPr="00AC447B">
                    <w:rPr>
                      <w:sz w:val="18"/>
                      <w:szCs w:val="18"/>
                      <w:lang w:eastAsia="sk-SK"/>
                    </w:rPr>
                    <w:t>Na výstavbu bytov s BŠ - 4 b. j.</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64F76" w:rsidRPr="00AC447B" w:rsidRDefault="00264F76" w:rsidP="00264F76">
                  <w:pPr>
                    <w:jc w:val="right"/>
                    <w:rPr>
                      <w:sz w:val="18"/>
                      <w:szCs w:val="18"/>
                      <w:lang w:eastAsia="sk-SK"/>
                    </w:rPr>
                  </w:pPr>
                  <w:r w:rsidRPr="00AC447B">
                    <w:rPr>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center"/>
                  <w:hideMark/>
                </w:tcPr>
                <w:p w:rsidR="00264F76" w:rsidRPr="00AC447B" w:rsidRDefault="00264F76" w:rsidP="00264F76">
                  <w:pPr>
                    <w:jc w:val="right"/>
                    <w:rPr>
                      <w:sz w:val="18"/>
                      <w:szCs w:val="18"/>
                      <w:lang w:eastAsia="sk-SK"/>
                    </w:rPr>
                  </w:pPr>
                  <w:r w:rsidRPr="00AC447B">
                    <w:rPr>
                      <w:sz w:val="18"/>
                      <w:szCs w:val="18"/>
                      <w:lang w:eastAsia="sk-SK"/>
                    </w:rPr>
                    <w:t>0,00</w:t>
                  </w:r>
                </w:p>
              </w:tc>
              <w:tc>
                <w:tcPr>
                  <w:tcW w:w="992"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0,00</w:t>
                  </w:r>
                </w:p>
              </w:tc>
              <w:tc>
                <w:tcPr>
                  <w:tcW w:w="1134"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-533,66</w:t>
                  </w:r>
                </w:p>
              </w:tc>
              <w:tc>
                <w:tcPr>
                  <w:tcW w:w="1135" w:type="dxa"/>
                  <w:gridSpan w:val="2"/>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158 897,99</w:t>
                  </w:r>
                </w:p>
              </w:tc>
              <w:tc>
                <w:tcPr>
                  <w:tcW w:w="993" w:type="dxa"/>
                  <w:tcBorders>
                    <w:top w:val="single" w:sz="4" w:space="0" w:color="auto"/>
                    <w:left w:val="nil"/>
                    <w:bottom w:val="single" w:sz="4" w:space="0" w:color="auto"/>
                    <w:right w:val="single" w:sz="4" w:space="0" w:color="auto"/>
                  </w:tcBorders>
                  <w:vAlign w:val="center"/>
                </w:tcPr>
                <w:p w:rsidR="00264F76" w:rsidRPr="00AC447B" w:rsidRDefault="00264F76" w:rsidP="00264F76">
                  <w:pPr>
                    <w:jc w:val="right"/>
                    <w:rPr>
                      <w:sz w:val="18"/>
                      <w:szCs w:val="18"/>
                      <w:lang w:eastAsia="sk-SK"/>
                    </w:rPr>
                  </w:pPr>
                  <w:r w:rsidRPr="00AC447B">
                    <w:rPr>
                      <w:sz w:val="18"/>
                      <w:szCs w:val="18"/>
                      <w:lang w:eastAsia="sk-SK"/>
                    </w:rPr>
                    <w:t>154 243,26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76" w:rsidRPr="00AC447B" w:rsidRDefault="00A7570F" w:rsidP="00264F76">
                  <w:pPr>
                    <w:jc w:val="right"/>
                    <w:rPr>
                      <w:sz w:val="18"/>
                      <w:szCs w:val="18"/>
                      <w:lang w:eastAsia="sk-SK"/>
                    </w:rPr>
                  </w:pPr>
                  <w:r w:rsidRPr="00AC447B">
                    <w:rPr>
                      <w:sz w:val="18"/>
                      <w:szCs w:val="18"/>
                      <w:lang w:eastAsia="sk-SK"/>
                    </w:rPr>
                    <w:t>4 702,46</w:t>
                  </w:r>
                </w:p>
              </w:tc>
              <w:tc>
                <w:tcPr>
                  <w:tcW w:w="994" w:type="dxa"/>
                  <w:gridSpan w:val="2"/>
                  <w:tcBorders>
                    <w:top w:val="nil"/>
                    <w:left w:val="nil"/>
                    <w:bottom w:val="single" w:sz="4" w:space="0" w:color="auto"/>
                    <w:right w:val="single" w:sz="4" w:space="0" w:color="auto"/>
                  </w:tcBorders>
                  <w:vAlign w:val="center"/>
                </w:tcPr>
                <w:p w:rsidR="00264F76" w:rsidRPr="00AC447B" w:rsidRDefault="00A7570F" w:rsidP="00264F76">
                  <w:pPr>
                    <w:rPr>
                      <w:sz w:val="18"/>
                      <w:szCs w:val="18"/>
                      <w:lang w:eastAsia="sk-SK"/>
                    </w:rPr>
                  </w:pPr>
                  <w:r w:rsidRPr="00AC447B">
                    <w:rPr>
                      <w:sz w:val="18"/>
                      <w:szCs w:val="18"/>
                      <w:lang w:eastAsia="sk-SK"/>
                    </w:rPr>
                    <w:t>149 540,80</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264F76" w:rsidRPr="00AC447B" w:rsidRDefault="00264F76" w:rsidP="00264F76">
                  <w:pPr>
                    <w:rPr>
                      <w:sz w:val="18"/>
                      <w:szCs w:val="18"/>
                      <w:lang w:eastAsia="sk-SK"/>
                    </w:rPr>
                  </w:pPr>
                  <w:r w:rsidRPr="00AC447B">
                    <w:rPr>
                      <w:sz w:val="18"/>
                      <w:szCs w:val="18"/>
                      <w:lang w:eastAsia="sk-SK"/>
                    </w:rPr>
                    <w:t>Na výstavbu bytov s NŠ - I. etapa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64F76" w:rsidRPr="00AC447B" w:rsidRDefault="00264F76" w:rsidP="00264F76">
                  <w:pPr>
                    <w:jc w:val="right"/>
                    <w:rPr>
                      <w:sz w:val="18"/>
                      <w:szCs w:val="18"/>
                      <w:lang w:eastAsia="sk-SK"/>
                    </w:rPr>
                  </w:pPr>
                  <w:r w:rsidRPr="00AC447B">
                    <w:rPr>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center"/>
                  <w:hideMark/>
                </w:tcPr>
                <w:p w:rsidR="00264F76" w:rsidRPr="00AC447B" w:rsidRDefault="00264F76" w:rsidP="00264F76">
                  <w:pPr>
                    <w:jc w:val="right"/>
                    <w:rPr>
                      <w:sz w:val="18"/>
                      <w:szCs w:val="18"/>
                      <w:lang w:eastAsia="sk-SK"/>
                    </w:rPr>
                  </w:pPr>
                  <w:r w:rsidRPr="00AC447B">
                    <w:rPr>
                      <w:sz w:val="18"/>
                      <w:szCs w:val="18"/>
                      <w:lang w:eastAsia="sk-SK"/>
                    </w:rPr>
                    <w:t>50 025,21</w:t>
                  </w:r>
                </w:p>
              </w:tc>
              <w:tc>
                <w:tcPr>
                  <w:tcW w:w="992"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47 801,01</w:t>
                  </w:r>
                </w:p>
              </w:tc>
              <w:tc>
                <w:tcPr>
                  <w:tcW w:w="1134"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45 576,81</w:t>
                  </w:r>
                </w:p>
              </w:tc>
              <w:tc>
                <w:tcPr>
                  <w:tcW w:w="1135" w:type="dxa"/>
                  <w:gridSpan w:val="2"/>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46 854,54</w:t>
                  </w:r>
                </w:p>
              </w:tc>
              <w:tc>
                <w:tcPr>
                  <w:tcW w:w="993" w:type="dxa"/>
                  <w:tcBorders>
                    <w:top w:val="single" w:sz="4" w:space="0" w:color="auto"/>
                    <w:left w:val="nil"/>
                    <w:bottom w:val="single" w:sz="4" w:space="0" w:color="auto"/>
                    <w:right w:val="single" w:sz="4" w:space="0" w:color="auto"/>
                  </w:tcBorders>
                  <w:vAlign w:val="center"/>
                </w:tcPr>
                <w:p w:rsidR="00264F76" w:rsidRPr="00AC447B" w:rsidRDefault="00264F76" w:rsidP="00264F76">
                  <w:pPr>
                    <w:jc w:val="right"/>
                    <w:rPr>
                      <w:sz w:val="18"/>
                      <w:szCs w:val="18"/>
                      <w:lang w:eastAsia="sk-SK"/>
                    </w:rPr>
                  </w:pPr>
                  <w:r w:rsidRPr="00AC447B">
                    <w:rPr>
                      <w:sz w:val="18"/>
                      <w:szCs w:val="18"/>
                      <w:lang w:eastAsia="sk-SK"/>
                    </w:rPr>
                    <w:t>45 077,63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76" w:rsidRPr="00AC447B" w:rsidRDefault="00A7570F" w:rsidP="00264F76">
                  <w:pPr>
                    <w:jc w:val="right"/>
                    <w:rPr>
                      <w:sz w:val="18"/>
                      <w:szCs w:val="18"/>
                      <w:lang w:eastAsia="sk-SK"/>
                    </w:rPr>
                  </w:pPr>
                  <w:r w:rsidRPr="00AC447B">
                    <w:rPr>
                      <w:sz w:val="18"/>
                      <w:szCs w:val="18"/>
                      <w:lang w:eastAsia="sk-SK"/>
                    </w:rPr>
                    <w:t>1 775,38</w:t>
                  </w:r>
                </w:p>
              </w:tc>
              <w:tc>
                <w:tcPr>
                  <w:tcW w:w="994" w:type="dxa"/>
                  <w:gridSpan w:val="2"/>
                  <w:tcBorders>
                    <w:top w:val="nil"/>
                    <w:left w:val="nil"/>
                    <w:bottom w:val="single" w:sz="4" w:space="0" w:color="auto"/>
                    <w:right w:val="single" w:sz="4" w:space="0" w:color="auto"/>
                  </w:tcBorders>
                  <w:vAlign w:val="center"/>
                </w:tcPr>
                <w:p w:rsidR="00264F76" w:rsidRPr="00AC447B" w:rsidRDefault="00A7570F" w:rsidP="00264F76">
                  <w:pPr>
                    <w:rPr>
                      <w:sz w:val="18"/>
                      <w:szCs w:val="18"/>
                      <w:lang w:eastAsia="sk-SK"/>
                    </w:rPr>
                  </w:pPr>
                  <w:r w:rsidRPr="00AC447B">
                    <w:rPr>
                      <w:sz w:val="18"/>
                      <w:szCs w:val="18"/>
                      <w:lang w:eastAsia="sk-SK"/>
                    </w:rPr>
                    <w:t xml:space="preserve">  43 302,25</w:t>
                  </w:r>
                </w:p>
              </w:tc>
            </w:tr>
            <w:tr w:rsidR="00AC447B" w:rsidRPr="00AC447B" w:rsidTr="00133AFD">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264F76" w:rsidRPr="00AC447B" w:rsidRDefault="00264F76" w:rsidP="00264F76">
                  <w:pPr>
                    <w:rPr>
                      <w:sz w:val="18"/>
                      <w:szCs w:val="18"/>
                      <w:lang w:eastAsia="sk-SK"/>
                    </w:rPr>
                  </w:pPr>
                  <w:r w:rsidRPr="00AC447B">
                    <w:rPr>
                      <w:sz w:val="18"/>
                      <w:szCs w:val="18"/>
                      <w:lang w:eastAsia="sk-SK"/>
                    </w:rPr>
                    <w:t>Na výstavbu bytov s NŠ - II. etapa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64F76" w:rsidRPr="00AC447B" w:rsidRDefault="00264F76" w:rsidP="00264F76">
                  <w:pPr>
                    <w:jc w:val="right"/>
                    <w:rPr>
                      <w:sz w:val="18"/>
                      <w:szCs w:val="18"/>
                      <w:lang w:eastAsia="sk-SK"/>
                    </w:rPr>
                  </w:pPr>
                  <w:r w:rsidRPr="00AC447B">
                    <w:rPr>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center"/>
                  <w:hideMark/>
                </w:tcPr>
                <w:p w:rsidR="00264F76" w:rsidRPr="00AC447B" w:rsidRDefault="00264F76" w:rsidP="00264F76">
                  <w:pPr>
                    <w:jc w:val="right"/>
                    <w:rPr>
                      <w:sz w:val="18"/>
                      <w:szCs w:val="18"/>
                      <w:lang w:eastAsia="sk-SK"/>
                    </w:rPr>
                  </w:pPr>
                  <w:r w:rsidRPr="00AC447B">
                    <w:rPr>
                      <w:sz w:val="18"/>
                      <w:szCs w:val="18"/>
                      <w:lang w:eastAsia="sk-SK"/>
                    </w:rPr>
                    <w:t>58 169,25</w:t>
                  </w:r>
                </w:p>
              </w:tc>
              <w:tc>
                <w:tcPr>
                  <w:tcW w:w="992"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55 736,25</w:t>
                  </w:r>
                </w:p>
              </w:tc>
              <w:tc>
                <w:tcPr>
                  <w:tcW w:w="1134"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53 303,25</w:t>
                  </w:r>
                </w:p>
              </w:tc>
              <w:tc>
                <w:tcPr>
                  <w:tcW w:w="1135" w:type="dxa"/>
                  <w:gridSpan w:val="2"/>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sz w:val="18"/>
                      <w:szCs w:val="18"/>
                      <w:lang w:eastAsia="sk-SK"/>
                    </w:rPr>
                  </w:pPr>
                  <w:r w:rsidRPr="00AC447B">
                    <w:rPr>
                      <w:sz w:val="18"/>
                      <w:szCs w:val="18"/>
                      <w:lang w:eastAsia="sk-SK"/>
                    </w:rPr>
                    <w:t>53 796,80</w:t>
                  </w:r>
                </w:p>
              </w:tc>
              <w:tc>
                <w:tcPr>
                  <w:tcW w:w="993" w:type="dxa"/>
                  <w:tcBorders>
                    <w:top w:val="single" w:sz="4" w:space="0" w:color="auto"/>
                    <w:left w:val="nil"/>
                    <w:bottom w:val="single" w:sz="4" w:space="0" w:color="auto"/>
                    <w:right w:val="single" w:sz="4" w:space="0" w:color="auto"/>
                  </w:tcBorders>
                  <w:vAlign w:val="center"/>
                </w:tcPr>
                <w:p w:rsidR="00264F76" w:rsidRPr="00AC447B" w:rsidRDefault="00264F76" w:rsidP="00264F76">
                  <w:pPr>
                    <w:jc w:val="right"/>
                    <w:rPr>
                      <w:sz w:val="18"/>
                      <w:szCs w:val="18"/>
                      <w:lang w:eastAsia="sk-SK"/>
                    </w:rPr>
                  </w:pPr>
                  <w:r w:rsidRPr="00AC447B">
                    <w:rPr>
                      <w:sz w:val="18"/>
                      <w:szCs w:val="18"/>
                      <w:lang w:eastAsia="sk-SK"/>
                    </w:rPr>
                    <w:t>51 877,92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76" w:rsidRPr="00AC447B" w:rsidRDefault="00A7570F" w:rsidP="00264F76">
                  <w:pPr>
                    <w:jc w:val="right"/>
                    <w:rPr>
                      <w:sz w:val="18"/>
                      <w:szCs w:val="18"/>
                      <w:lang w:eastAsia="sk-SK"/>
                    </w:rPr>
                  </w:pPr>
                  <w:r w:rsidRPr="00AC447B">
                    <w:rPr>
                      <w:sz w:val="18"/>
                      <w:szCs w:val="18"/>
                      <w:lang w:eastAsia="sk-SK"/>
                    </w:rPr>
                    <w:t>1 915,88</w:t>
                  </w:r>
                </w:p>
              </w:tc>
              <w:tc>
                <w:tcPr>
                  <w:tcW w:w="994" w:type="dxa"/>
                  <w:gridSpan w:val="2"/>
                  <w:tcBorders>
                    <w:top w:val="nil"/>
                    <w:left w:val="nil"/>
                    <w:bottom w:val="single" w:sz="4" w:space="0" w:color="auto"/>
                    <w:right w:val="single" w:sz="4" w:space="0" w:color="auto"/>
                  </w:tcBorders>
                  <w:vAlign w:val="center"/>
                </w:tcPr>
                <w:p w:rsidR="00264F76" w:rsidRPr="00AC447B" w:rsidRDefault="00A7570F" w:rsidP="00264F76">
                  <w:pPr>
                    <w:rPr>
                      <w:sz w:val="18"/>
                      <w:szCs w:val="18"/>
                      <w:lang w:eastAsia="sk-SK"/>
                    </w:rPr>
                  </w:pPr>
                  <w:r w:rsidRPr="00AC447B">
                    <w:rPr>
                      <w:sz w:val="18"/>
                      <w:szCs w:val="18"/>
                      <w:lang w:eastAsia="sk-SK"/>
                    </w:rPr>
                    <w:t xml:space="preserve">  49 962,04</w:t>
                  </w:r>
                </w:p>
              </w:tc>
            </w:tr>
            <w:tr w:rsidR="00AC447B" w:rsidRPr="00AC447B" w:rsidTr="00133AFD">
              <w:trPr>
                <w:trHeight w:val="459"/>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264F76" w:rsidRPr="00AC447B" w:rsidRDefault="00264F76" w:rsidP="00264F76">
                  <w:pPr>
                    <w:rPr>
                      <w:b/>
                      <w:bCs/>
                      <w:sz w:val="18"/>
                      <w:szCs w:val="18"/>
                      <w:lang w:eastAsia="sk-SK"/>
                    </w:rPr>
                  </w:pPr>
                  <w:r w:rsidRPr="00AC447B">
                    <w:rPr>
                      <w:b/>
                      <w:bCs/>
                      <w:sz w:val="18"/>
                      <w:szCs w:val="18"/>
                      <w:lang w:eastAsia="sk-SK"/>
                    </w:rPr>
                    <w:t>Dlhodobé záväzky voči ŠFRB celkom</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64F76" w:rsidRPr="00AC447B" w:rsidRDefault="00264F76" w:rsidP="00264F76">
                  <w:pPr>
                    <w:jc w:val="right"/>
                    <w:rPr>
                      <w:b/>
                      <w:bCs/>
                      <w:sz w:val="18"/>
                      <w:szCs w:val="18"/>
                      <w:lang w:eastAsia="sk-SK"/>
                    </w:rPr>
                  </w:pPr>
                  <w:r w:rsidRPr="00AC447B">
                    <w:rPr>
                      <w:b/>
                      <w:bCs/>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center"/>
                  <w:hideMark/>
                </w:tcPr>
                <w:p w:rsidR="00264F76" w:rsidRPr="00AC447B" w:rsidRDefault="00264F76" w:rsidP="00264F76">
                  <w:pPr>
                    <w:jc w:val="right"/>
                    <w:rPr>
                      <w:b/>
                      <w:bCs/>
                      <w:sz w:val="18"/>
                      <w:szCs w:val="18"/>
                      <w:lang w:eastAsia="sk-SK"/>
                    </w:rPr>
                  </w:pPr>
                  <w:r w:rsidRPr="00AC447B">
                    <w:rPr>
                      <w:b/>
                      <w:bCs/>
                      <w:sz w:val="18"/>
                      <w:szCs w:val="18"/>
                      <w:lang w:eastAsia="sk-SK"/>
                    </w:rPr>
                    <w:t>413 908,94</w:t>
                  </w:r>
                </w:p>
              </w:tc>
              <w:tc>
                <w:tcPr>
                  <w:tcW w:w="992"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b/>
                      <w:bCs/>
                      <w:sz w:val="18"/>
                      <w:szCs w:val="18"/>
                      <w:lang w:eastAsia="sk-SK"/>
                    </w:rPr>
                  </w:pPr>
                  <w:r w:rsidRPr="00AC447B">
                    <w:rPr>
                      <w:b/>
                      <w:bCs/>
                      <w:sz w:val="18"/>
                      <w:szCs w:val="18"/>
                      <w:lang w:eastAsia="sk-SK"/>
                    </w:rPr>
                    <w:t>459 950,49</w:t>
                  </w:r>
                </w:p>
              </w:tc>
              <w:tc>
                <w:tcPr>
                  <w:tcW w:w="1134" w:type="dxa"/>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b/>
                      <w:bCs/>
                      <w:sz w:val="18"/>
                      <w:szCs w:val="18"/>
                      <w:lang w:eastAsia="sk-SK"/>
                    </w:rPr>
                  </w:pPr>
                  <w:r w:rsidRPr="00AC447B">
                    <w:rPr>
                      <w:b/>
                      <w:bCs/>
                      <w:sz w:val="18"/>
                      <w:szCs w:val="18"/>
                      <w:lang w:eastAsia="sk-SK"/>
                    </w:rPr>
                    <w:t>621 568,58</w:t>
                  </w:r>
                </w:p>
              </w:tc>
              <w:tc>
                <w:tcPr>
                  <w:tcW w:w="1135" w:type="dxa"/>
                  <w:gridSpan w:val="2"/>
                  <w:tcBorders>
                    <w:top w:val="nil"/>
                    <w:left w:val="nil"/>
                    <w:bottom w:val="single" w:sz="4" w:space="0" w:color="auto"/>
                    <w:right w:val="single" w:sz="4" w:space="0" w:color="auto"/>
                  </w:tcBorders>
                  <w:shd w:val="clear" w:color="auto" w:fill="auto"/>
                  <w:noWrap/>
                  <w:vAlign w:val="center"/>
                </w:tcPr>
                <w:p w:rsidR="00264F76" w:rsidRPr="00AC447B" w:rsidRDefault="00264F76" w:rsidP="00264F76">
                  <w:pPr>
                    <w:jc w:val="right"/>
                    <w:rPr>
                      <w:b/>
                      <w:bCs/>
                      <w:sz w:val="18"/>
                      <w:szCs w:val="18"/>
                      <w:lang w:eastAsia="sk-SK"/>
                    </w:rPr>
                  </w:pPr>
                  <w:r w:rsidRPr="00AC447B">
                    <w:rPr>
                      <w:b/>
                      <w:bCs/>
                      <w:sz w:val="18"/>
                      <w:szCs w:val="18"/>
                      <w:lang w:eastAsia="sk-SK"/>
                    </w:rPr>
                    <w:t>791 589,83</w:t>
                  </w:r>
                </w:p>
              </w:tc>
              <w:tc>
                <w:tcPr>
                  <w:tcW w:w="993" w:type="dxa"/>
                  <w:tcBorders>
                    <w:top w:val="single" w:sz="4" w:space="0" w:color="auto"/>
                    <w:left w:val="nil"/>
                    <w:bottom w:val="single" w:sz="4" w:space="0" w:color="auto"/>
                    <w:right w:val="single" w:sz="4" w:space="0" w:color="auto"/>
                  </w:tcBorders>
                  <w:vAlign w:val="center"/>
                </w:tcPr>
                <w:p w:rsidR="00264F76" w:rsidRPr="00AC447B" w:rsidRDefault="00264F76" w:rsidP="00264F76">
                  <w:pPr>
                    <w:jc w:val="right"/>
                    <w:rPr>
                      <w:b/>
                      <w:bCs/>
                      <w:sz w:val="18"/>
                      <w:szCs w:val="18"/>
                      <w:lang w:eastAsia="sk-SK"/>
                    </w:rPr>
                  </w:pPr>
                  <w:r w:rsidRPr="00AC447B">
                    <w:rPr>
                      <w:b/>
                      <w:bCs/>
                      <w:sz w:val="18"/>
                      <w:szCs w:val="18"/>
                      <w:lang w:eastAsia="sk-SK"/>
                    </w:rPr>
                    <w:t>764 669,28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76" w:rsidRPr="00AC447B" w:rsidRDefault="00A7570F" w:rsidP="00264F76">
                  <w:pPr>
                    <w:jc w:val="right"/>
                    <w:rPr>
                      <w:b/>
                      <w:bCs/>
                      <w:sz w:val="18"/>
                      <w:szCs w:val="18"/>
                      <w:lang w:eastAsia="sk-SK"/>
                    </w:rPr>
                  </w:pPr>
                  <w:r w:rsidRPr="00AC447B">
                    <w:rPr>
                      <w:b/>
                      <w:bCs/>
                      <w:sz w:val="18"/>
                      <w:szCs w:val="18"/>
                      <w:lang w:eastAsia="sk-SK"/>
                    </w:rPr>
                    <w:t>27 036,63</w:t>
                  </w:r>
                </w:p>
              </w:tc>
              <w:tc>
                <w:tcPr>
                  <w:tcW w:w="994" w:type="dxa"/>
                  <w:gridSpan w:val="2"/>
                  <w:tcBorders>
                    <w:top w:val="nil"/>
                    <w:left w:val="nil"/>
                    <w:bottom w:val="single" w:sz="4" w:space="0" w:color="auto"/>
                    <w:right w:val="single" w:sz="4" w:space="0" w:color="auto"/>
                  </w:tcBorders>
                  <w:vAlign w:val="center"/>
                </w:tcPr>
                <w:p w:rsidR="00264F76" w:rsidRPr="00AC447B" w:rsidRDefault="00A7570F" w:rsidP="00264F76">
                  <w:pPr>
                    <w:rPr>
                      <w:b/>
                      <w:bCs/>
                      <w:sz w:val="18"/>
                      <w:szCs w:val="18"/>
                      <w:lang w:eastAsia="sk-SK"/>
                    </w:rPr>
                  </w:pPr>
                  <w:r w:rsidRPr="00AC447B">
                    <w:rPr>
                      <w:b/>
                      <w:bCs/>
                      <w:sz w:val="18"/>
                      <w:szCs w:val="18"/>
                      <w:lang w:eastAsia="sk-SK"/>
                    </w:rPr>
                    <w:t>737 632,65</w:t>
                  </w:r>
                </w:p>
              </w:tc>
            </w:tr>
          </w:tbl>
          <w:p w:rsidR="00531B9B" w:rsidRPr="00AC447B" w:rsidRDefault="00531B9B" w:rsidP="00D17ED3">
            <w:pPr>
              <w:jc w:val="right"/>
            </w:pPr>
          </w:p>
          <w:p w:rsidR="00531B9B" w:rsidRPr="00AC447B" w:rsidRDefault="00531B9B" w:rsidP="00D17ED3">
            <w:pPr>
              <w:jc w:val="right"/>
            </w:pPr>
          </w:p>
          <w:p w:rsidR="00531B9B" w:rsidRPr="00AC447B" w:rsidRDefault="00531B9B" w:rsidP="00D17ED3">
            <w:pPr>
              <w:jc w:val="right"/>
            </w:pPr>
          </w:p>
          <w:p w:rsidR="00531B9B" w:rsidRPr="00AC447B" w:rsidRDefault="00531B9B" w:rsidP="00D17ED3"/>
          <w:p w:rsidR="00531B9B" w:rsidRPr="00AC447B" w:rsidRDefault="00531B9B" w:rsidP="00D17ED3">
            <w:pPr>
              <w:jc w:val="both"/>
              <w:rPr>
                <w:b/>
                <w:i/>
                <w:iCs/>
              </w:rPr>
            </w:pPr>
          </w:p>
          <w:p w:rsidR="00531B9B" w:rsidRPr="00AC447B" w:rsidRDefault="00531B9B" w:rsidP="00D17ED3">
            <w:pPr>
              <w:jc w:val="both"/>
              <w:rPr>
                <w:b/>
                <w:i/>
                <w:iCs/>
              </w:rPr>
            </w:pPr>
          </w:p>
          <w:p w:rsidR="00531B9B" w:rsidRPr="00AC447B" w:rsidRDefault="00531B9B" w:rsidP="00D17ED3"/>
          <w:p w:rsidR="00531B9B" w:rsidRPr="00AC447B" w:rsidRDefault="00531B9B" w:rsidP="001C2A6A">
            <w:pPr>
              <w:rPr>
                <w:b/>
                <w:bCs/>
                <w:lang w:eastAsia="sk-SK"/>
              </w:rPr>
            </w:pPr>
          </w:p>
        </w:tc>
        <w:tc>
          <w:tcPr>
            <w:tcW w:w="1984"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bl>
    <w:tbl>
      <w:tblPr>
        <w:tblpPr w:leftFromText="141" w:rightFromText="141" w:vertAnchor="page" w:horzAnchor="page" w:tblpX="1204" w:tblpY="526"/>
        <w:tblOverlap w:val="never"/>
        <w:tblW w:w="9260" w:type="dxa"/>
        <w:tblLayout w:type="fixed"/>
        <w:tblCellMar>
          <w:left w:w="70" w:type="dxa"/>
          <w:right w:w="70" w:type="dxa"/>
        </w:tblCellMar>
        <w:tblLook w:val="04A0" w:firstRow="1" w:lastRow="0" w:firstColumn="1" w:lastColumn="0" w:noHBand="0" w:noVBand="1"/>
      </w:tblPr>
      <w:tblGrid>
        <w:gridCol w:w="3059"/>
        <w:gridCol w:w="5881"/>
        <w:gridCol w:w="160"/>
        <w:gridCol w:w="54"/>
        <w:gridCol w:w="106"/>
      </w:tblGrid>
      <w:tr w:rsidR="00133AFD" w:rsidRPr="00AC447B" w:rsidTr="00133AFD">
        <w:trPr>
          <w:gridAfter w:val="1"/>
          <w:wAfter w:w="106" w:type="dxa"/>
          <w:trHeight w:val="300"/>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AFD" w:rsidRPr="00AC447B" w:rsidRDefault="00133AFD" w:rsidP="00133AFD">
            <w:pPr>
              <w:ind w:left="209" w:firstLine="142"/>
              <w:rPr>
                <w:b/>
                <w:bCs/>
                <w:lang w:eastAsia="sk-SK"/>
              </w:rPr>
            </w:pPr>
            <w:r w:rsidRPr="00AC447B">
              <w:rPr>
                <w:b/>
                <w:bCs/>
                <w:lang w:eastAsia="sk-SK"/>
              </w:rPr>
              <w:lastRenderedPageBreak/>
              <w:t>Krátkodobé záväzky</w:t>
            </w:r>
          </w:p>
        </w:tc>
        <w:tc>
          <w:tcPr>
            <w:tcW w:w="5881" w:type="dxa"/>
            <w:tcBorders>
              <w:top w:val="single" w:sz="4" w:space="0" w:color="auto"/>
              <w:left w:val="nil"/>
              <w:bottom w:val="single" w:sz="4" w:space="0" w:color="auto"/>
              <w:right w:val="single" w:sz="4" w:space="0" w:color="auto"/>
            </w:tcBorders>
            <w:shd w:val="clear" w:color="auto" w:fill="auto"/>
            <w:noWrap/>
            <w:vAlign w:val="bottom"/>
            <w:hideMark/>
          </w:tcPr>
          <w:p w:rsidR="00133AFD" w:rsidRPr="00AC447B" w:rsidRDefault="00133AFD" w:rsidP="00133AFD">
            <w:pPr>
              <w:jc w:val="center"/>
              <w:rPr>
                <w:b/>
                <w:bCs/>
                <w:lang w:eastAsia="sk-SK"/>
              </w:rPr>
            </w:pPr>
            <w:r>
              <w:rPr>
                <w:b/>
                <w:bCs/>
                <w:lang w:eastAsia="sk-SK"/>
              </w:rPr>
              <w:t xml:space="preserve">                                                                                                </w:t>
            </w:r>
            <w:r w:rsidRPr="00AC447B">
              <w:rPr>
                <w:b/>
                <w:bCs/>
                <w:lang w:eastAsia="sk-SK"/>
              </w:rPr>
              <w:t>233 807,14</w:t>
            </w:r>
          </w:p>
        </w:tc>
        <w:tc>
          <w:tcPr>
            <w:tcW w:w="214" w:type="dxa"/>
            <w:gridSpan w:val="2"/>
            <w:tcBorders>
              <w:top w:val="nil"/>
              <w:left w:val="nil"/>
              <w:bottom w:val="nil"/>
              <w:right w:val="nil"/>
            </w:tcBorders>
            <w:shd w:val="clear" w:color="auto" w:fill="auto"/>
            <w:noWrap/>
            <w:vAlign w:val="bottom"/>
            <w:hideMark/>
          </w:tcPr>
          <w:p w:rsidR="00133AFD" w:rsidRPr="00AC447B" w:rsidRDefault="00133AFD" w:rsidP="00133AFD">
            <w:pPr>
              <w:rPr>
                <w:lang w:eastAsia="sk-SK"/>
              </w:rPr>
            </w:pPr>
          </w:p>
        </w:tc>
      </w:tr>
      <w:tr w:rsidR="00133AFD" w:rsidRPr="00AC447B" w:rsidTr="00133AFD">
        <w:trPr>
          <w:trHeight w:val="300"/>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AFD" w:rsidRPr="00133AFD" w:rsidRDefault="00133AFD" w:rsidP="00133AFD">
            <w:pPr>
              <w:rPr>
                <w:bCs/>
                <w:lang w:eastAsia="sk-SK"/>
              </w:rPr>
            </w:pPr>
            <w:r w:rsidRPr="00133AFD">
              <w:rPr>
                <w:bCs/>
                <w:lang w:eastAsia="sk-SK"/>
              </w:rPr>
              <w:t>Záväzok zo súdneho sporu a ostatné dlhodobé záväzky</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AFD" w:rsidRPr="00133AFD" w:rsidRDefault="00133AFD" w:rsidP="00133AFD">
            <w:pPr>
              <w:jc w:val="right"/>
              <w:rPr>
                <w:bCs/>
                <w:lang w:eastAsia="sk-SK"/>
              </w:rPr>
            </w:pPr>
            <w:r w:rsidRPr="00133AFD">
              <w:rPr>
                <w:bCs/>
                <w:lang w:eastAsia="sk-SK"/>
              </w:rPr>
              <w:t>0,00</w:t>
            </w:r>
          </w:p>
        </w:tc>
        <w:tc>
          <w:tcPr>
            <w:tcW w:w="160" w:type="dxa"/>
            <w:tcBorders>
              <w:top w:val="nil"/>
              <w:left w:val="single" w:sz="4" w:space="0" w:color="auto"/>
              <w:bottom w:val="nil"/>
              <w:right w:val="nil"/>
            </w:tcBorders>
            <w:shd w:val="clear" w:color="auto" w:fill="auto"/>
            <w:noWrap/>
            <w:vAlign w:val="bottom"/>
          </w:tcPr>
          <w:p w:rsidR="00133AFD" w:rsidRPr="00AC447B" w:rsidRDefault="00133AFD" w:rsidP="00133AFD">
            <w:pPr>
              <w:ind w:left="71" w:hanging="71"/>
              <w:rPr>
                <w:lang w:eastAsia="sk-SK"/>
              </w:rPr>
            </w:pPr>
          </w:p>
        </w:tc>
        <w:tc>
          <w:tcPr>
            <w:tcW w:w="160" w:type="dxa"/>
            <w:gridSpan w:val="2"/>
            <w:vAlign w:val="bottom"/>
          </w:tcPr>
          <w:p w:rsidR="00133AFD" w:rsidRPr="00AC447B" w:rsidRDefault="00133AFD" w:rsidP="00133AFD">
            <w:pPr>
              <w:rPr>
                <w:lang w:eastAsia="sk-SK"/>
              </w:rPr>
            </w:pPr>
          </w:p>
        </w:tc>
      </w:tr>
      <w:tr w:rsidR="00133AFD" w:rsidRPr="00AC447B" w:rsidTr="00133AFD">
        <w:trPr>
          <w:gridAfter w:val="2"/>
          <w:wAfter w:w="160" w:type="dxa"/>
          <w:trHeight w:val="300"/>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AFD" w:rsidRPr="00133AFD" w:rsidRDefault="00133AFD" w:rsidP="00133AFD">
            <w:pPr>
              <w:rPr>
                <w:bCs/>
                <w:lang w:eastAsia="sk-SK"/>
              </w:rPr>
            </w:pPr>
            <w:r w:rsidRPr="00133AFD">
              <w:rPr>
                <w:bCs/>
                <w:lang w:eastAsia="sk-SK"/>
              </w:rPr>
              <w:t>Bankové úvery a úvery voči ŠFRB</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AFD" w:rsidRPr="00133AFD" w:rsidRDefault="00133AFD" w:rsidP="00133AFD">
            <w:pPr>
              <w:jc w:val="right"/>
              <w:rPr>
                <w:bCs/>
                <w:lang w:eastAsia="sk-SK"/>
              </w:rPr>
            </w:pPr>
            <w:r w:rsidRPr="00133AFD">
              <w:rPr>
                <w:bCs/>
                <w:lang w:eastAsia="sk-SK"/>
              </w:rPr>
              <w:t>2 268 415,14</w:t>
            </w:r>
          </w:p>
        </w:tc>
        <w:tc>
          <w:tcPr>
            <w:tcW w:w="160" w:type="dxa"/>
            <w:tcBorders>
              <w:top w:val="nil"/>
              <w:left w:val="single" w:sz="4" w:space="0" w:color="auto"/>
              <w:bottom w:val="nil"/>
              <w:right w:val="nil"/>
            </w:tcBorders>
            <w:shd w:val="clear" w:color="auto" w:fill="auto"/>
            <w:noWrap/>
            <w:vAlign w:val="bottom"/>
            <w:hideMark/>
          </w:tcPr>
          <w:p w:rsidR="00133AFD" w:rsidRPr="00AC447B" w:rsidRDefault="00133AFD" w:rsidP="00133AFD">
            <w:pPr>
              <w:rPr>
                <w:lang w:eastAsia="sk-SK"/>
              </w:rPr>
            </w:pPr>
          </w:p>
        </w:tc>
      </w:tr>
      <w:tr w:rsidR="00133AFD" w:rsidRPr="00AC447B" w:rsidTr="00133AFD">
        <w:trPr>
          <w:gridAfter w:val="2"/>
          <w:wAfter w:w="160" w:type="dxa"/>
          <w:trHeight w:val="315"/>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AFD" w:rsidRPr="00AC447B" w:rsidRDefault="00133AFD" w:rsidP="00133AFD">
            <w:pPr>
              <w:rPr>
                <w:b/>
                <w:bCs/>
                <w:lang w:eastAsia="sk-SK"/>
              </w:rPr>
            </w:pPr>
            <w:r w:rsidRPr="00AC447B">
              <w:rPr>
                <w:b/>
                <w:bCs/>
                <w:lang w:eastAsia="sk-SK"/>
              </w:rPr>
              <w:t>Úvery a záväzky celkom</w:t>
            </w:r>
          </w:p>
        </w:tc>
        <w:tc>
          <w:tcPr>
            <w:tcW w:w="5881" w:type="dxa"/>
            <w:tcBorders>
              <w:top w:val="single" w:sz="4" w:space="0" w:color="auto"/>
              <w:left w:val="nil"/>
              <w:bottom w:val="single" w:sz="4" w:space="0" w:color="auto"/>
              <w:right w:val="single" w:sz="4" w:space="0" w:color="auto"/>
            </w:tcBorders>
            <w:shd w:val="clear" w:color="auto" w:fill="auto"/>
            <w:noWrap/>
            <w:vAlign w:val="bottom"/>
            <w:hideMark/>
          </w:tcPr>
          <w:p w:rsidR="00133AFD" w:rsidRPr="00AC447B" w:rsidRDefault="00133AFD" w:rsidP="00133AFD">
            <w:pPr>
              <w:jc w:val="right"/>
              <w:rPr>
                <w:b/>
                <w:bCs/>
                <w:lang w:eastAsia="sk-SK"/>
              </w:rPr>
            </w:pPr>
            <w:r w:rsidRPr="00AC447B">
              <w:rPr>
                <w:b/>
                <w:bCs/>
                <w:lang w:eastAsia="sk-SK"/>
              </w:rPr>
              <w:t> 2 502 222,28</w:t>
            </w:r>
          </w:p>
        </w:tc>
        <w:tc>
          <w:tcPr>
            <w:tcW w:w="160" w:type="dxa"/>
            <w:tcBorders>
              <w:top w:val="nil"/>
              <w:left w:val="nil"/>
              <w:bottom w:val="nil"/>
              <w:right w:val="nil"/>
            </w:tcBorders>
            <w:shd w:val="clear" w:color="auto" w:fill="auto"/>
            <w:noWrap/>
            <w:vAlign w:val="bottom"/>
            <w:hideMark/>
          </w:tcPr>
          <w:p w:rsidR="00133AFD" w:rsidRPr="00AC447B" w:rsidRDefault="00133AFD" w:rsidP="00133AFD">
            <w:pPr>
              <w:ind w:left="-70" w:firstLine="70"/>
              <w:rPr>
                <w:lang w:eastAsia="sk-SK"/>
              </w:rPr>
            </w:pPr>
          </w:p>
        </w:tc>
      </w:tr>
    </w:tbl>
    <w:p w:rsidR="00531B9B" w:rsidRPr="00D17ED3" w:rsidRDefault="00531B9B" w:rsidP="00531B9B">
      <w:pPr>
        <w:jc w:val="both"/>
        <w:rPr>
          <w:b/>
          <w:i/>
        </w:rPr>
      </w:pPr>
    </w:p>
    <w:p w:rsidR="00531B9B" w:rsidRPr="00AC447B" w:rsidRDefault="00531B9B" w:rsidP="00531B9B">
      <w:pPr>
        <w:pStyle w:val="NormlnIMP"/>
        <w:jc w:val="center"/>
        <w:rPr>
          <w:b/>
          <w:i/>
          <w:sz w:val="20"/>
        </w:rPr>
      </w:pPr>
    </w:p>
    <w:tbl>
      <w:tblPr>
        <w:tblW w:w="8662" w:type="dxa"/>
        <w:tblInd w:w="55" w:type="dxa"/>
        <w:tblCellMar>
          <w:left w:w="70" w:type="dxa"/>
          <w:right w:w="70" w:type="dxa"/>
        </w:tblCellMar>
        <w:tblLook w:val="04A0" w:firstRow="1" w:lastRow="0" w:firstColumn="1" w:lastColumn="0" w:noHBand="0" w:noVBand="1"/>
      </w:tblPr>
      <w:tblGrid>
        <w:gridCol w:w="296"/>
        <w:gridCol w:w="6523"/>
        <w:gridCol w:w="1843"/>
      </w:tblGrid>
      <w:tr w:rsidR="00AC447B" w:rsidRPr="00AC447B" w:rsidTr="00D17ED3">
        <w:trPr>
          <w:trHeight w:val="300"/>
        </w:trPr>
        <w:tc>
          <w:tcPr>
            <w:tcW w:w="296"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AC447B" w:rsidRDefault="00531B9B" w:rsidP="00D17ED3">
            <w:pPr>
              <w:rPr>
                <w:i/>
                <w:iCs/>
                <w:lang w:eastAsia="sk-SK"/>
              </w:rPr>
            </w:pPr>
          </w:p>
        </w:tc>
        <w:tc>
          <w:tcPr>
            <w:tcW w:w="1843" w:type="dxa"/>
            <w:tcBorders>
              <w:top w:val="nil"/>
              <w:left w:val="nil"/>
              <w:bottom w:val="nil"/>
              <w:right w:val="nil"/>
            </w:tcBorders>
            <w:shd w:val="clear" w:color="auto" w:fill="auto"/>
            <w:noWrap/>
            <w:vAlign w:val="bottom"/>
            <w:hideMark/>
          </w:tcPr>
          <w:p w:rsidR="00531B9B" w:rsidRPr="00AC447B" w:rsidRDefault="00531B9B" w:rsidP="00D17ED3">
            <w:pPr>
              <w:jc w:val="right"/>
              <w:rPr>
                <w:i/>
                <w:iCs/>
                <w:lang w:eastAsia="sk-SK"/>
              </w:rPr>
            </w:pPr>
          </w:p>
        </w:tc>
      </w:tr>
    </w:tbl>
    <w:p w:rsidR="00531B9B" w:rsidRPr="00AC447B" w:rsidRDefault="00531B9B" w:rsidP="00531B9B">
      <w:pPr>
        <w:jc w:val="both"/>
        <w:rPr>
          <w:b/>
          <w:i/>
          <w:iCs/>
        </w:rPr>
      </w:pPr>
      <w:r w:rsidRPr="00AC447B">
        <w:rPr>
          <w:b/>
          <w:i/>
          <w:iCs/>
        </w:rPr>
        <w:t>Úverové zaťaženie mesta:</w:t>
      </w:r>
    </w:p>
    <w:p w:rsidR="00531B9B" w:rsidRPr="00AC447B" w:rsidRDefault="00531B9B" w:rsidP="00531B9B">
      <w:pPr>
        <w:jc w:val="both"/>
        <w:rPr>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6"/>
      </w:tblGrid>
      <w:tr w:rsidR="00AC447B" w:rsidRPr="00AC447B" w:rsidTr="00D17ED3">
        <w:tc>
          <w:tcPr>
            <w:tcW w:w="6204" w:type="dxa"/>
          </w:tcPr>
          <w:p w:rsidR="00531B9B" w:rsidRPr="00AC447B" w:rsidRDefault="00531B9B" w:rsidP="003B574E">
            <w:pPr>
              <w:jc w:val="both"/>
              <w:rPr>
                <w:b/>
                <w:i/>
                <w:iCs/>
              </w:rPr>
            </w:pPr>
            <w:r w:rsidRPr="00AC447B">
              <w:rPr>
                <w:b/>
              </w:rPr>
              <w:t>Skutočné bežné príjmy v roku 201</w:t>
            </w:r>
            <w:r w:rsidR="003B574E" w:rsidRPr="00AC447B">
              <w:rPr>
                <w:b/>
              </w:rPr>
              <w:t>4</w:t>
            </w:r>
          </w:p>
        </w:tc>
        <w:tc>
          <w:tcPr>
            <w:tcW w:w="3006" w:type="dxa"/>
          </w:tcPr>
          <w:p w:rsidR="00531B9B" w:rsidRPr="00AC447B" w:rsidRDefault="003B574E" w:rsidP="00D17ED3">
            <w:pPr>
              <w:jc w:val="right"/>
              <w:rPr>
                <w:b/>
                <w:i/>
                <w:iCs/>
              </w:rPr>
            </w:pPr>
            <w:r w:rsidRPr="00AC447B">
              <w:t>5 143</w:t>
            </w:r>
            <w:r w:rsidR="00D4385E" w:rsidRPr="00AC447B">
              <w:t> </w:t>
            </w:r>
            <w:r w:rsidRPr="00AC447B">
              <w:t>004</w:t>
            </w:r>
            <w:r w:rsidR="00D4385E" w:rsidRPr="00AC447B">
              <w:t xml:space="preserve">,81 </w:t>
            </w:r>
            <w:r w:rsidR="00531B9B" w:rsidRPr="00AC447B">
              <w:t>€</w:t>
            </w:r>
          </w:p>
        </w:tc>
      </w:tr>
      <w:tr w:rsidR="00AC447B" w:rsidRPr="00AC447B" w:rsidTr="00D17ED3">
        <w:tc>
          <w:tcPr>
            <w:tcW w:w="6204" w:type="dxa"/>
          </w:tcPr>
          <w:p w:rsidR="00531B9B" w:rsidRPr="00AC447B" w:rsidRDefault="00531B9B" w:rsidP="00D4385E">
            <w:pPr>
              <w:jc w:val="both"/>
            </w:pPr>
            <w:r w:rsidRPr="00AC447B">
              <w:t>Suma dlhu (zostatok obch</w:t>
            </w:r>
            <w:r w:rsidR="00D4385E" w:rsidRPr="00AC447B">
              <w:t>. ú</w:t>
            </w:r>
            <w:r w:rsidRPr="00AC447B">
              <w:t>verov bez ŠFRB</w:t>
            </w:r>
            <w:r w:rsidR="00D4385E" w:rsidRPr="00AC447B">
              <w:t xml:space="preserve"> a prekl. úverov projektov EÚ</w:t>
            </w:r>
            <w:r w:rsidRPr="00AC447B">
              <w:t>)</w:t>
            </w:r>
            <w:r w:rsidR="001C2A6A" w:rsidRPr="00AC447B">
              <w:t>*</w:t>
            </w:r>
          </w:p>
        </w:tc>
        <w:tc>
          <w:tcPr>
            <w:tcW w:w="3006" w:type="dxa"/>
          </w:tcPr>
          <w:p w:rsidR="00531B9B" w:rsidRPr="00AC447B" w:rsidRDefault="001C2A6A" w:rsidP="001C2A6A">
            <w:pPr>
              <w:jc w:val="right"/>
              <w:rPr>
                <w:b/>
                <w:i/>
                <w:iCs/>
              </w:rPr>
            </w:pPr>
            <w:r w:rsidRPr="00AC447B">
              <w:t xml:space="preserve">978 930,93 </w:t>
            </w:r>
            <w:r w:rsidR="00531B9B" w:rsidRPr="00AC447B">
              <w:t>€</w:t>
            </w:r>
          </w:p>
        </w:tc>
      </w:tr>
      <w:tr w:rsidR="00AC447B" w:rsidRPr="00AC447B" w:rsidTr="00D17ED3">
        <w:tc>
          <w:tcPr>
            <w:tcW w:w="6204" w:type="dxa"/>
          </w:tcPr>
          <w:p w:rsidR="00531B9B" w:rsidRPr="00AC447B" w:rsidRDefault="00531B9B" w:rsidP="00D17ED3">
            <w:pPr>
              <w:jc w:val="center"/>
              <w:rPr>
                <w:b/>
                <w:bCs/>
              </w:rPr>
            </w:pPr>
            <w:r w:rsidRPr="00AC447B">
              <w:rPr>
                <w:b/>
                <w:bCs/>
              </w:rPr>
              <w:t>% dlhu</w:t>
            </w:r>
          </w:p>
        </w:tc>
        <w:tc>
          <w:tcPr>
            <w:tcW w:w="3006" w:type="dxa"/>
          </w:tcPr>
          <w:p w:rsidR="00531B9B" w:rsidRPr="00AC447B" w:rsidRDefault="00531B9B" w:rsidP="001C2A6A">
            <w:pPr>
              <w:jc w:val="center"/>
            </w:pPr>
            <w:r w:rsidRPr="00AC447B">
              <w:rPr>
                <w:b/>
                <w:bCs/>
              </w:rPr>
              <w:t>1</w:t>
            </w:r>
            <w:r w:rsidR="001C2A6A" w:rsidRPr="00AC447B">
              <w:rPr>
                <w:b/>
                <w:bCs/>
              </w:rPr>
              <w:t>9</w:t>
            </w:r>
            <w:r w:rsidRPr="00AC447B">
              <w:rPr>
                <w:b/>
                <w:bCs/>
              </w:rPr>
              <w:t>,</w:t>
            </w:r>
            <w:r w:rsidR="001C2A6A" w:rsidRPr="00AC447B">
              <w:rPr>
                <w:b/>
                <w:bCs/>
              </w:rPr>
              <w:t>03</w:t>
            </w:r>
            <w:r w:rsidRPr="00AC447B">
              <w:rPr>
                <w:b/>
                <w:bCs/>
              </w:rPr>
              <w:t xml:space="preserve"> %</w:t>
            </w:r>
          </w:p>
        </w:tc>
      </w:tr>
      <w:tr w:rsidR="00AC447B" w:rsidRPr="00AC447B" w:rsidTr="00D17ED3">
        <w:tc>
          <w:tcPr>
            <w:tcW w:w="6204" w:type="dxa"/>
          </w:tcPr>
          <w:p w:rsidR="00531B9B" w:rsidRPr="00AC447B" w:rsidRDefault="00531B9B" w:rsidP="00D17ED3">
            <w:pPr>
              <w:jc w:val="both"/>
            </w:pPr>
            <w:r w:rsidRPr="00AC447B">
              <w:t>Suma ročných splátok bez ŠFRB</w:t>
            </w:r>
            <w:r w:rsidR="006D3E2C" w:rsidRPr="00AC447B">
              <w:t xml:space="preserve"> vrátane úrokov</w:t>
            </w:r>
          </w:p>
        </w:tc>
        <w:tc>
          <w:tcPr>
            <w:tcW w:w="3006" w:type="dxa"/>
          </w:tcPr>
          <w:p w:rsidR="00531B9B" w:rsidRPr="00AC447B" w:rsidRDefault="006D3E2C" w:rsidP="00D17ED3">
            <w:pPr>
              <w:jc w:val="right"/>
            </w:pPr>
            <w:r w:rsidRPr="00AC447B">
              <w:rPr>
                <w:bCs/>
                <w:lang w:eastAsia="sk-SK"/>
              </w:rPr>
              <w:t>214 027,75</w:t>
            </w:r>
            <w:r w:rsidR="00531B9B" w:rsidRPr="00AC447B">
              <w:rPr>
                <w:bCs/>
                <w:lang w:eastAsia="sk-SK"/>
              </w:rPr>
              <w:t xml:space="preserve"> €     </w:t>
            </w:r>
          </w:p>
        </w:tc>
      </w:tr>
      <w:tr w:rsidR="00AC447B" w:rsidRPr="00AC447B" w:rsidTr="00D17ED3">
        <w:tc>
          <w:tcPr>
            <w:tcW w:w="6204" w:type="dxa"/>
          </w:tcPr>
          <w:p w:rsidR="00531B9B" w:rsidRPr="00AC447B" w:rsidRDefault="00531B9B" w:rsidP="00D17ED3">
            <w:pPr>
              <w:jc w:val="center"/>
              <w:rPr>
                <w:b/>
                <w:bCs/>
              </w:rPr>
            </w:pPr>
            <w:r w:rsidRPr="00AC447B">
              <w:rPr>
                <w:b/>
                <w:bCs/>
              </w:rPr>
              <w:t>% splátok</w:t>
            </w:r>
          </w:p>
        </w:tc>
        <w:tc>
          <w:tcPr>
            <w:tcW w:w="3006" w:type="dxa"/>
          </w:tcPr>
          <w:p w:rsidR="00531B9B" w:rsidRPr="00AC447B" w:rsidRDefault="00AD16A3" w:rsidP="006D3E2C">
            <w:pPr>
              <w:rPr>
                <w:b/>
              </w:rPr>
            </w:pPr>
            <w:r w:rsidRPr="00AC447B">
              <w:rPr>
                <w:b/>
              </w:rPr>
              <w:t xml:space="preserve">                        </w:t>
            </w:r>
            <w:r w:rsidR="006D3E2C" w:rsidRPr="00AC447B">
              <w:rPr>
                <w:b/>
              </w:rPr>
              <w:t xml:space="preserve">4,16 </w:t>
            </w:r>
            <w:r w:rsidR="00531B9B" w:rsidRPr="00AC447B">
              <w:rPr>
                <w:b/>
              </w:rPr>
              <w:t xml:space="preserve">%          </w:t>
            </w:r>
          </w:p>
        </w:tc>
      </w:tr>
    </w:tbl>
    <w:p w:rsidR="00531B9B" w:rsidRPr="00AC447B" w:rsidRDefault="00531B9B" w:rsidP="00531B9B">
      <w:pPr>
        <w:jc w:val="both"/>
        <w:rPr>
          <w:b/>
          <w:i/>
          <w:iCs/>
        </w:rPr>
      </w:pPr>
      <w:r w:rsidRPr="00AC447B">
        <w:rPr>
          <w:b/>
          <w:i/>
          <w:iCs/>
        </w:rPr>
        <w:t xml:space="preserve"> </w:t>
      </w:r>
    </w:p>
    <w:p w:rsidR="00531B9B" w:rsidRPr="00AC447B" w:rsidRDefault="001C2A6A" w:rsidP="00531B9B">
      <w:pPr>
        <w:pStyle w:val="NormlnIMP"/>
        <w:rPr>
          <w:sz w:val="20"/>
        </w:rPr>
      </w:pPr>
      <w:r w:rsidRPr="00AC447B">
        <w:rPr>
          <w:sz w:val="20"/>
        </w:rPr>
        <w:t>*</w:t>
      </w:r>
    </w:p>
    <w:p w:rsidR="001C2A6A" w:rsidRPr="00AC447B" w:rsidRDefault="001C2A6A" w:rsidP="001C2A6A">
      <w:pPr>
        <w:pStyle w:val="NormlnIMP"/>
        <w:rPr>
          <w:sz w:val="20"/>
        </w:rPr>
      </w:pPr>
      <w:r w:rsidRPr="00AC447B">
        <w:t xml:space="preserve">    </w:t>
      </w:r>
      <w:r w:rsidRPr="00AC447B">
        <w:rPr>
          <w:sz w:val="20"/>
        </w:rPr>
        <w:t>V zmysle § 17, ods.8 Zákona č. 583/2004 Z.z. v znení neskorších predpisov  sa do celkovej sumy dlhu obce alebo vyššieho územného celku nezapočítavajú záväzky z návratných zdrojov financovania prijatých na zabezpečenie predfinancovania realizácie spoločných programov Slovenskej republiky a Európskej únie,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obcou alebo vyšším územným celkom a orgánom podľa osobitného predpisu; to platí aj, ak obec alebo vyšší územný celok vystupuje v pozícii partnera v súlade s osobitným predpisom rovnako, najviac v sume poskytnutého nenávratného finančného príspevku. Do sumy splátok podľa odseku 6 písm. b) sa nezapočítava suma ich jednorazového predčasného splatenia</w:t>
      </w:r>
    </w:p>
    <w:p w:rsidR="001C2A6A" w:rsidRPr="00AC447B" w:rsidRDefault="001C2A6A" w:rsidP="00531B9B">
      <w:pPr>
        <w:pStyle w:val="NormlnIMP"/>
        <w:rPr>
          <w:sz w:val="20"/>
        </w:rPr>
      </w:pPr>
    </w:p>
    <w:p w:rsidR="001C2A6A" w:rsidRPr="00AC447B" w:rsidRDefault="001C2A6A" w:rsidP="00531B9B">
      <w:pPr>
        <w:pStyle w:val="NormlnIMP"/>
        <w:rPr>
          <w:sz w:val="20"/>
        </w:rPr>
      </w:pPr>
    </w:p>
    <w:p w:rsidR="00531B9B" w:rsidRPr="00AC447B" w:rsidRDefault="00531B9B" w:rsidP="00531B9B">
      <w:pPr>
        <w:rPr>
          <w:b/>
        </w:rPr>
      </w:pPr>
      <w:r w:rsidRPr="00AC447B">
        <w:rPr>
          <w:b/>
        </w:rPr>
        <w:t>6. Poskytnuté záruky</w:t>
      </w:r>
    </w:p>
    <w:p w:rsidR="00531B9B" w:rsidRPr="00AC447B" w:rsidRDefault="00531B9B" w:rsidP="00531B9B">
      <w:pPr>
        <w:rPr>
          <w:b/>
        </w:rPr>
      </w:pPr>
      <w:r w:rsidRPr="00AC447B">
        <w:t xml:space="preserve">     </w:t>
      </w:r>
      <w:r w:rsidRPr="00AC447B">
        <w:rPr>
          <w:b/>
        </w:rPr>
        <w:t xml:space="preserve">  </w:t>
      </w:r>
    </w:p>
    <w:p w:rsidR="00531B9B" w:rsidRPr="00AC447B" w:rsidRDefault="00531B9B" w:rsidP="00531B9B">
      <w:pPr>
        <w:rPr>
          <w:b/>
        </w:rPr>
      </w:pPr>
      <w:r w:rsidRPr="00AC447B">
        <w:rPr>
          <w:b/>
        </w:rPr>
        <w:t xml:space="preserve"> </w:t>
      </w:r>
    </w:p>
    <w:p w:rsidR="00531B9B" w:rsidRPr="00AC447B" w:rsidRDefault="00531B9B" w:rsidP="00531B9B">
      <w:pPr>
        <w:jc w:val="center"/>
        <w:rPr>
          <w:b/>
        </w:rPr>
      </w:pPr>
      <w:r w:rsidRPr="00AC447B">
        <w:rPr>
          <w:b/>
        </w:rPr>
        <w:t>Záložné práva uplatnené na majetok mesta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78"/>
        <w:gridCol w:w="1361"/>
        <w:gridCol w:w="2268"/>
        <w:gridCol w:w="1494"/>
        <w:gridCol w:w="1199"/>
        <w:gridCol w:w="1665"/>
      </w:tblGrid>
      <w:tr w:rsidR="00AC447B" w:rsidRPr="00AC447B" w:rsidTr="002A4AD5">
        <w:tc>
          <w:tcPr>
            <w:tcW w:w="421" w:type="dxa"/>
            <w:vAlign w:val="center"/>
          </w:tcPr>
          <w:p w:rsidR="00531B9B" w:rsidRPr="00AC447B" w:rsidRDefault="00531B9B" w:rsidP="00D17ED3">
            <w:pPr>
              <w:jc w:val="center"/>
              <w:rPr>
                <w:b/>
                <w:lang w:eastAsia="sk-SK"/>
              </w:rPr>
            </w:pPr>
            <w:r w:rsidRPr="00AC447B">
              <w:rPr>
                <w:b/>
                <w:lang w:eastAsia="sk-SK"/>
              </w:rPr>
              <w:t>P.č.</w:t>
            </w:r>
          </w:p>
        </w:tc>
        <w:tc>
          <w:tcPr>
            <w:tcW w:w="878" w:type="dxa"/>
            <w:vAlign w:val="center"/>
          </w:tcPr>
          <w:p w:rsidR="00531B9B" w:rsidRPr="00AC447B" w:rsidRDefault="00531B9B" w:rsidP="00D17ED3">
            <w:pPr>
              <w:jc w:val="center"/>
              <w:rPr>
                <w:b/>
                <w:lang w:eastAsia="sk-SK"/>
              </w:rPr>
            </w:pPr>
            <w:r w:rsidRPr="00AC447B">
              <w:rPr>
                <w:b/>
                <w:lang w:eastAsia="sk-SK"/>
              </w:rPr>
              <w:t>LV číslo</w:t>
            </w:r>
          </w:p>
        </w:tc>
        <w:tc>
          <w:tcPr>
            <w:tcW w:w="1361" w:type="dxa"/>
            <w:vAlign w:val="center"/>
          </w:tcPr>
          <w:p w:rsidR="00531B9B" w:rsidRPr="00AC447B" w:rsidRDefault="00531B9B" w:rsidP="00D17ED3">
            <w:pPr>
              <w:jc w:val="center"/>
              <w:rPr>
                <w:b/>
                <w:lang w:eastAsia="sk-SK"/>
              </w:rPr>
            </w:pPr>
            <w:r w:rsidRPr="00AC447B">
              <w:rPr>
                <w:b/>
                <w:lang w:eastAsia="sk-SK"/>
              </w:rPr>
              <w:t>v  prospech</w:t>
            </w:r>
          </w:p>
        </w:tc>
        <w:tc>
          <w:tcPr>
            <w:tcW w:w="2268" w:type="dxa"/>
            <w:vAlign w:val="center"/>
          </w:tcPr>
          <w:p w:rsidR="00531B9B" w:rsidRPr="00AC447B" w:rsidRDefault="00531B9B" w:rsidP="00D17ED3">
            <w:pPr>
              <w:jc w:val="center"/>
              <w:rPr>
                <w:b/>
                <w:lang w:eastAsia="sk-SK"/>
              </w:rPr>
            </w:pPr>
            <w:r w:rsidRPr="00AC447B">
              <w:rPr>
                <w:b/>
                <w:lang w:eastAsia="sk-SK"/>
              </w:rPr>
              <w:t>predmet zál. práva</w:t>
            </w:r>
          </w:p>
        </w:tc>
        <w:tc>
          <w:tcPr>
            <w:tcW w:w="1494" w:type="dxa"/>
            <w:vAlign w:val="center"/>
          </w:tcPr>
          <w:p w:rsidR="00531B9B" w:rsidRPr="00AC447B" w:rsidRDefault="00531B9B" w:rsidP="00D17ED3">
            <w:pPr>
              <w:jc w:val="center"/>
              <w:rPr>
                <w:b/>
                <w:lang w:eastAsia="sk-SK"/>
              </w:rPr>
            </w:pPr>
            <w:r w:rsidRPr="00AC447B">
              <w:rPr>
                <w:b/>
                <w:lang w:eastAsia="sk-SK"/>
              </w:rPr>
              <w:t>suma v eur</w:t>
            </w:r>
          </w:p>
        </w:tc>
        <w:tc>
          <w:tcPr>
            <w:tcW w:w="1199" w:type="dxa"/>
            <w:vAlign w:val="center"/>
          </w:tcPr>
          <w:p w:rsidR="00531B9B" w:rsidRPr="00AC447B" w:rsidRDefault="00531B9B" w:rsidP="00D17ED3">
            <w:pPr>
              <w:jc w:val="center"/>
              <w:rPr>
                <w:b/>
                <w:lang w:eastAsia="sk-SK"/>
              </w:rPr>
            </w:pPr>
            <w:r w:rsidRPr="00AC447B">
              <w:rPr>
                <w:b/>
                <w:lang w:eastAsia="sk-SK"/>
              </w:rPr>
              <w:t>dátum</w:t>
            </w:r>
          </w:p>
        </w:tc>
        <w:tc>
          <w:tcPr>
            <w:tcW w:w="1665" w:type="dxa"/>
            <w:vAlign w:val="center"/>
          </w:tcPr>
          <w:p w:rsidR="00531B9B" w:rsidRPr="00AC447B" w:rsidRDefault="00531B9B" w:rsidP="00D17ED3">
            <w:pPr>
              <w:jc w:val="center"/>
              <w:rPr>
                <w:b/>
                <w:lang w:eastAsia="sk-SK"/>
              </w:rPr>
            </w:pPr>
            <w:r w:rsidRPr="00AC447B">
              <w:rPr>
                <w:b/>
                <w:lang w:eastAsia="sk-SK"/>
              </w:rPr>
              <w:t xml:space="preserve">zmluva </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 xml:space="preserve">1 </w:t>
            </w:r>
          </w:p>
        </w:tc>
        <w:tc>
          <w:tcPr>
            <w:tcW w:w="878" w:type="dxa"/>
            <w:vAlign w:val="center"/>
          </w:tcPr>
          <w:p w:rsidR="00531B9B" w:rsidRPr="00AC447B" w:rsidRDefault="00531B9B" w:rsidP="00D17ED3">
            <w:pPr>
              <w:jc w:val="center"/>
              <w:rPr>
                <w:lang w:eastAsia="sk-SK"/>
              </w:rPr>
            </w:pPr>
            <w:r w:rsidRPr="00AC447B">
              <w:rPr>
                <w:lang w:eastAsia="sk-SK"/>
              </w:rPr>
              <w:t>8519</w:t>
            </w:r>
          </w:p>
        </w:tc>
        <w:tc>
          <w:tcPr>
            <w:tcW w:w="1361" w:type="dxa"/>
            <w:vAlign w:val="center"/>
          </w:tcPr>
          <w:p w:rsidR="00531B9B" w:rsidRPr="00AC447B" w:rsidRDefault="00531B9B" w:rsidP="00D17ED3">
            <w:pPr>
              <w:rPr>
                <w:lang w:eastAsia="sk-SK"/>
              </w:rPr>
            </w:pPr>
            <w:r w:rsidRPr="00AC447B">
              <w:rPr>
                <w:lang w:eastAsia="sk-SK"/>
              </w:rPr>
              <w:t xml:space="preserve">MV a RR </w:t>
            </w:r>
          </w:p>
        </w:tc>
        <w:tc>
          <w:tcPr>
            <w:tcW w:w="2268" w:type="dxa"/>
            <w:vAlign w:val="center"/>
          </w:tcPr>
          <w:p w:rsidR="00531B9B" w:rsidRPr="00AC447B" w:rsidRDefault="00531B9B" w:rsidP="00D17ED3">
            <w:pPr>
              <w:autoSpaceDE w:val="0"/>
              <w:autoSpaceDN w:val="0"/>
              <w:adjustRightInd w:val="0"/>
              <w:rPr>
                <w:lang w:eastAsia="sk-SK"/>
              </w:rPr>
            </w:pPr>
            <w:r w:rsidRPr="00AC447B">
              <w:rPr>
                <w:lang w:eastAsia="sk-SK"/>
              </w:rPr>
              <w:t xml:space="preserve">Bytové domy NŠ </w:t>
            </w:r>
          </w:p>
          <w:p w:rsidR="00531B9B" w:rsidRPr="00AC447B" w:rsidRDefault="00531B9B" w:rsidP="00D17ED3">
            <w:pPr>
              <w:autoSpaceDE w:val="0"/>
              <w:autoSpaceDN w:val="0"/>
              <w:adjustRightInd w:val="0"/>
              <w:rPr>
                <w:lang w:eastAsia="sk-SK"/>
              </w:rPr>
            </w:pPr>
            <w:r w:rsidRPr="00AC447B">
              <w:rPr>
                <w:lang w:eastAsia="sk-SK"/>
              </w:rPr>
              <w:t>5x 6 b.j.</w:t>
            </w:r>
          </w:p>
        </w:tc>
        <w:tc>
          <w:tcPr>
            <w:tcW w:w="1494" w:type="dxa"/>
            <w:vAlign w:val="center"/>
          </w:tcPr>
          <w:p w:rsidR="00531B9B" w:rsidRPr="00AC447B" w:rsidRDefault="00531B9B" w:rsidP="00D17ED3">
            <w:pPr>
              <w:jc w:val="right"/>
            </w:pPr>
            <w:r w:rsidRPr="00AC447B">
              <w:rPr>
                <w:lang w:eastAsia="sk-SK"/>
              </w:rPr>
              <w:t xml:space="preserve">226 160,73 </w:t>
            </w:r>
          </w:p>
        </w:tc>
        <w:tc>
          <w:tcPr>
            <w:tcW w:w="1199" w:type="dxa"/>
            <w:vAlign w:val="center"/>
          </w:tcPr>
          <w:p w:rsidR="00531B9B" w:rsidRPr="00AC447B" w:rsidRDefault="00531B9B" w:rsidP="00D17ED3">
            <w:pPr>
              <w:jc w:val="right"/>
            </w:pPr>
            <w:r w:rsidRPr="00AC447B">
              <w:rPr>
                <w:lang w:eastAsia="sk-SK"/>
              </w:rPr>
              <w:t>18.05.2011</w:t>
            </w:r>
          </w:p>
        </w:tc>
        <w:tc>
          <w:tcPr>
            <w:tcW w:w="1665" w:type="dxa"/>
            <w:vAlign w:val="center"/>
          </w:tcPr>
          <w:p w:rsidR="00531B9B" w:rsidRPr="00AC447B" w:rsidRDefault="00531B9B" w:rsidP="00D17ED3">
            <w:pPr>
              <w:rPr>
                <w:lang w:eastAsia="sk-SK"/>
              </w:rPr>
            </w:pPr>
            <w:r w:rsidRPr="00AC447B">
              <w:rPr>
                <w:lang w:eastAsia="sk-SK"/>
              </w:rPr>
              <w:t>č. 0550-PRB-2008/Z</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2</w:t>
            </w:r>
          </w:p>
        </w:tc>
        <w:tc>
          <w:tcPr>
            <w:tcW w:w="878" w:type="dxa"/>
            <w:vAlign w:val="center"/>
          </w:tcPr>
          <w:p w:rsidR="00531B9B" w:rsidRPr="00AC447B" w:rsidRDefault="00531B9B" w:rsidP="00D17ED3">
            <w:pPr>
              <w:jc w:val="center"/>
              <w:rPr>
                <w:lang w:eastAsia="sk-SK"/>
              </w:rPr>
            </w:pPr>
            <w:r w:rsidRPr="00AC447B">
              <w:rPr>
                <w:lang w:eastAsia="sk-SK"/>
              </w:rPr>
              <w:t>8519</w:t>
            </w:r>
          </w:p>
        </w:tc>
        <w:tc>
          <w:tcPr>
            <w:tcW w:w="1361" w:type="dxa"/>
            <w:vAlign w:val="center"/>
          </w:tcPr>
          <w:p w:rsidR="00531B9B" w:rsidRPr="00AC447B" w:rsidRDefault="00531B9B" w:rsidP="00D17ED3">
            <w:pPr>
              <w:rPr>
                <w:lang w:eastAsia="sk-SK"/>
              </w:rPr>
            </w:pPr>
            <w:r w:rsidRPr="00AC447B">
              <w:rPr>
                <w:lang w:eastAsia="sk-SK"/>
              </w:rPr>
              <w:t>ŠFRB</w:t>
            </w:r>
          </w:p>
        </w:tc>
        <w:tc>
          <w:tcPr>
            <w:tcW w:w="2268" w:type="dxa"/>
            <w:vAlign w:val="center"/>
          </w:tcPr>
          <w:p w:rsidR="00531B9B" w:rsidRPr="00AC447B" w:rsidRDefault="00531B9B" w:rsidP="00D17ED3">
            <w:pPr>
              <w:autoSpaceDE w:val="0"/>
              <w:autoSpaceDN w:val="0"/>
              <w:adjustRightInd w:val="0"/>
              <w:rPr>
                <w:lang w:eastAsia="sk-SK"/>
              </w:rPr>
            </w:pPr>
            <w:r w:rsidRPr="00AC447B">
              <w:rPr>
                <w:lang w:eastAsia="sk-SK"/>
              </w:rPr>
              <w:t xml:space="preserve">Bytové domy NŠ </w:t>
            </w:r>
          </w:p>
          <w:p w:rsidR="00531B9B" w:rsidRPr="00AC447B" w:rsidRDefault="00531B9B" w:rsidP="00D17ED3">
            <w:pPr>
              <w:autoSpaceDE w:val="0"/>
              <w:autoSpaceDN w:val="0"/>
              <w:adjustRightInd w:val="0"/>
              <w:rPr>
                <w:lang w:eastAsia="sk-SK"/>
              </w:rPr>
            </w:pPr>
            <w:r w:rsidRPr="00AC447B">
              <w:rPr>
                <w:lang w:eastAsia="sk-SK"/>
              </w:rPr>
              <w:t>5x 6 b.j.</w:t>
            </w:r>
          </w:p>
        </w:tc>
        <w:tc>
          <w:tcPr>
            <w:tcW w:w="1494" w:type="dxa"/>
            <w:vAlign w:val="center"/>
          </w:tcPr>
          <w:p w:rsidR="00531B9B" w:rsidRPr="00AC447B" w:rsidRDefault="00531B9B" w:rsidP="00D17ED3">
            <w:pPr>
              <w:jc w:val="right"/>
            </w:pPr>
            <w:r w:rsidRPr="00AC447B">
              <w:rPr>
                <w:lang w:eastAsia="sk-SK"/>
              </w:rPr>
              <w:t xml:space="preserve">57 624,64 </w:t>
            </w:r>
          </w:p>
        </w:tc>
        <w:tc>
          <w:tcPr>
            <w:tcW w:w="1199" w:type="dxa"/>
            <w:vAlign w:val="center"/>
          </w:tcPr>
          <w:p w:rsidR="00531B9B" w:rsidRPr="00AC447B" w:rsidRDefault="00531B9B" w:rsidP="00D17ED3">
            <w:pPr>
              <w:jc w:val="right"/>
            </w:pPr>
            <w:r w:rsidRPr="00AC447B">
              <w:rPr>
                <w:lang w:eastAsia="sk-SK"/>
              </w:rPr>
              <w:t>20.04.2010</w:t>
            </w:r>
          </w:p>
        </w:tc>
        <w:tc>
          <w:tcPr>
            <w:tcW w:w="1665" w:type="dxa"/>
            <w:vAlign w:val="center"/>
          </w:tcPr>
          <w:p w:rsidR="00531B9B" w:rsidRPr="00AC447B" w:rsidRDefault="00531B9B" w:rsidP="00D17ED3">
            <w:pPr>
              <w:rPr>
                <w:lang w:eastAsia="sk-SK"/>
              </w:rPr>
            </w:pPr>
            <w:r w:rsidRPr="00AC447B">
              <w:rPr>
                <w:lang w:eastAsia="sk-SK"/>
              </w:rPr>
              <w:t>č. 811/309/2007</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3</w:t>
            </w:r>
          </w:p>
        </w:tc>
        <w:tc>
          <w:tcPr>
            <w:tcW w:w="878" w:type="dxa"/>
            <w:vAlign w:val="center"/>
          </w:tcPr>
          <w:p w:rsidR="00531B9B" w:rsidRPr="00AC447B" w:rsidRDefault="00531B9B" w:rsidP="00D17ED3">
            <w:pPr>
              <w:jc w:val="center"/>
              <w:rPr>
                <w:lang w:eastAsia="sk-SK"/>
              </w:rPr>
            </w:pPr>
            <w:r w:rsidRPr="00AC447B">
              <w:rPr>
                <w:lang w:eastAsia="sk-SK"/>
              </w:rPr>
              <w:t>1921</w:t>
            </w:r>
          </w:p>
        </w:tc>
        <w:tc>
          <w:tcPr>
            <w:tcW w:w="1361" w:type="dxa"/>
            <w:vAlign w:val="center"/>
          </w:tcPr>
          <w:p w:rsidR="00531B9B" w:rsidRPr="00AC447B" w:rsidRDefault="00531B9B" w:rsidP="00D17ED3">
            <w:pPr>
              <w:jc w:val="center"/>
              <w:rPr>
                <w:lang w:eastAsia="sk-SK"/>
              </w:rPr>
            </w:pPr>
            <w:r w:rsidRPr="00AC447B">
              <w:rPr>
                <w:lang w:eastAsia="sk-SK"/>
              </w:rPr>
              <w:t>MVaRR SR</w:t>
            </w:r>
          </w:p>
        </w:tc>
        <w:tc>
          <w:tcPr>
            <w:tcW w:w="2268" w:type="dxa"/>
            <w:vAlign w:val="center"/>
          </w:tcPr>
          <w:p w:rsidR="00531B9B" w:rsidRPr="00AC447B" w:rsidRDefault="00531B9B" w:rsidP="00D17ED3">
            <w:pPr>
              <w:autoSpaceDE w:val="0"/>
              <w:autoSpaceDN w:val="0"/>
              <w:adjustRightInd w:val="0"/>
              <w:jc w:val="center"/>
              <w:rPr>
                <w:lang w:eastAsia="sk-SK"/>
              </w:rPr>
            </w:pPr>
            <w:r w:rsidRPr="00AC447B">
              <w:rPr>
                <w:lang w:eastAsia="sk-SK"/>
              </w:rPr>
              <w:t>Bytové domy BŠ 10 b.j.</w:t>
            </w:r>
          </w:p>
          <w:p w:rsidR="00531B9B" w:rsidRPr="00AC447B" w:rsidRDefault="00531B9B" w:rsidP="00D17ED3">
            <w:pPr>
              <w:autoSpaceDE w:val="0"/>
              <w:autoSpaceDN w:val="0"/>
              <w:adjustRightInd w:val="0"/>
              <w:jc w:val="center"/>
              <w:rPr>
                <w:lang w:eastAsia="sk-SK"/>
              </w:rPr>
            </w:pPr>
          </w:p>
        </w:tc>
        <w:tc>
          <w:tcPr>
            <w:tcW w:w="1494" w:type="dxa"/>
            <w:vAlign w:val="center"/>
          </w:tcPr>
          <w:p w:rsidR="00531B9B" w:rsidRPr="00AC447B" w:rsidRDefault="00531B9B" w:rsidP="00D17ED3">
            <w:pPr>
              <w:jc w:val="center"/>
            </w:pPr>
            <w:r w:rsidRPr="00AC447B">
              <w:rPr>
                <w:lang w:eastAsia="sk-SK"/>
              </w:rPr>
              <w:t>117 373,70</w:t>
            </w:r>
          </w:p>
        </w:tc>
        <w:tc>
          <w:tcPr>
            <w:tcW w:w="1199" w:type="dxa"/>
            <w:vAlign w:val="center"/>
          </w:tcPr>
          <w:p w:rsidR="00531B9B" w:rsidRPr="00AC447B" w:rsidRDefault="00531B9B" w:rsidP="00D17ED3">
            <w:pPr>
              <w:jc w:val="center"/>
            </w:pPr>
            <w:r w:rsidRPr="00AC447B">
              <w:rPr>
                <w:lang w:eastAsia="sk-SK"/>
              </w:rPr>
              <w:t>04.12.2009</w:t>
            </w:r>
          </w:p>
        </w:tc>
        <w:tc>
          <w:tcPr>
            <w:tcW w:w="1665" w:type="dxa"/>
            <w:vAlign w:val="center"/>
          </w:tcPr>
          <w:p w:rsidR="00531B9B" w:rsidRPr="00AC447B" w:rsidRDefault="00531B9B" w:rsidP="00D17ED3">
            <w:pPr>
              <w:jc w:val="center"/>
              <w:rPr>
                <w:lang w:eastAsia="sk-SK"/>
              </w:rPr>
            </w:pPr>
            <w:r w:rsidRPr="00AC447B">
              <w:rPr>
                <w:lang w:eastAsia="sk-SK"/>
              </w:rPr>
              <w:t>č. 0192-PRB-2007/Z</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4</w:t>
            </w:r>
          </w:p>
        </w:tc>
        <w:tc>
          <w:tcPr>
            <w:tcW w:w="878" w:type="dxa"/>
            <w:vAlign w:val="center"/>
          </w:tcPr>
          <w:p w:rsidR="00531B9B" w:rsidRPr="00AC447B" w:rsidRDefault="00531B9B" w:rsidP="00D17ED3">
            <w:pPr>
              <w:jc w:val="center"/>
              <w:rPr>
                <w:lang w:eastAsia="sk-SK"/>
              </w:rPr>
            </w:pPr>
            <w:r w:rsidRPr="00AC447B">
              <w:rPr>
                <w:lang w:eastAsia="sk-SK"/>
              </w:rPr>
              <w:t>1921</w:t>
            </w:r>
          </w:p>
        </w:tc>
        <w:tc>
          <w:tcPr>
            <w:tcW w:w="1361" w:type="dxa"/>
            <w:vAlign w:val="center"/>
          </w:tcPr>
          <w:p w:rsidR="00531B9B" w:rsidRPr="00AC447B" w:rsidRDefault="00531B9B" w:rsidP="00D17ED3">
            <w:pPr>
              <w:rPr>
                <w:lang w:eastAsia="sk-SK"/>
              </w:rPr>
            </w:pPr>
            <w:r w:rsidRPr="00AC447B">
              <w:rPr>
                <w:lang w:eastAsia="sk-SK"/>
              </w:rPr>
              <w:t>ŠFRB</w:t>
            </w:r>
          </w:p>
        </w:tc>
        <w:tc>
          <w:tcPr>
            <w:tcW w:w="2268" w:type="dxa"/>
            <w:vAlign w:val="center"/>
          </w:tcPr>
          <w:p w:rsidR="00531B9B" w:rsidRPr="00AC447B" w:rsidRDefault="00531B9B" w:rsidP="00D17ED3">
            <w:pPr>
              <w:rPr>
                <w:lang w:eastAsia="sk-SK"/>
              </w:rPr>
            </w:pPr>
            <w:r w:rsidRPr="00AC447B">
              <w:rPr>
                <w:lang w:eastAsia="sk-SK"/>
              </w:rPr>
              <w:t>Bytové domy BŠ 10 b.j.</w:t>
            </w:r>
          </w:p>
        </w:tc>
        <w:tc>
          <w:tcPr>
            <w:tcW w:w="1494" w:type="dxa"/>
            <w:vAlign w:val="center"/>
          </w:tcPr>
          <w:p w:rsidR="00531B9B" w:rsidRPr="00AC447B" w:rsidRDefault="00531B9B" w:rsidP="00D17ED3">
            <w:pPr>
              <w:jc w:val="right"/>
              <w:rPr>
                <w:lang w:eastAsia="sk-SK"/>
              </w:rPr>
            </w:pPr>
            <w:r w:rsidRPr="00AC447B">
              <w:rPr>
                <w:lang w:eastAsia="sk-SK"/>
              </w:rPr>
              <w:t>352 154,29</w:t>
            </w:r>
          </w:p>
        </w:tc>
        <w:tc>
          <w:tcPr>
            <w:tcW w:w="1199" w:type="dxa"/>
            <w:vAlign w:val="center"/>
          </w:tcPr>
          <w:p w:rsidR="00531B9B" w:rsidRPr="00AC447B" w:rsidRDefault="00531B9B" w:rsidP="00D17ED3">
            <w:pPr>
              <w:rPr>
                <w:lang w:eastAsia="sk-SK"/>
              </w:rPr>
            </w:pPr>
            <w:r w:rsidRPr="00AC447B">
              <w:rPr>
                <w:lang w:eastAsia="sk-SK"/>
              </w:rPr>
              <w:t>23.04.2010</w:t>
            </w:r>
          </w:p>
        </w:tc>
        <w:tc>
          <w:tcPr>
            <w:tcW w:w="1665" w:type="dxa"/>
            <w:vAlign w:val="center"/>
          </w:tcPr>
          <w:p w:rsidR="00531B9B" w:rsidRPr="00AC447B" w:rsidRDefault="00531B9B" w:rsidP="00D17ED3">
            <w:pPr>
              <w:rPr>
                <w:lang w:eastAsia="sk-SK"/>
              </w:rPr>
            </w:pPr>
            <w:r w:rsidRPr="00AC447B">
              <w:rPr>
                <w:lang w:eastAsia="sk-SK"/>
              </w:rPr>
              <w:t>č 811/547/2007</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5</w:t>
            </w:r>
          </w:p>
        </w:tc>
        <w:tc>
          <w:tcPr>
            <w:tcW w:w="878" w:type="dxa"/>
            <w:vAlign w:val="center"/>
          </w:tcPr>
          <w:p w:rsidR="00531B9B" w:rsidRPr="00AC447B" w:rsidRDefault="00531B9B" w:rsidP="00D17ED3">
            <w:pPr>
              <w:jc w:val="center"/>
              <w:rPr>
                <w:lang w:eastAsia="sk-SK"/>
              </w:rPr>
            </w:pPr>
            <w:r w:rsidRPr="00AC447B">
              <w:rPr>
                <w:lang w:eastAsia="sk-SK"/>
              </w:rPr>
              <w:t>1921</w:t>
            </w:r>
          </w:p>
        </w:tc>
        <w:tc>
          <w:tcPr>
            <w:tcW w:w="1361" w:type="dxa"/>
            <w:vAlign w:val="center"/>
          </w:tcPr>
          <w:p w:rsidR="00531B9B" w:rsidRPr="00AC447B" w:rsidRDefault="00531B9B" w:rsidP="00D17ED3">
            <w:pPr>
              <w:rPr>
                <w:lang w:eastAsia="sk-SK"/>
              </w:rPr>
            </w:pPr>
            <w:r w:rsidRPr="00AC447B">
              <w:rPr>
                <w:lang w:eastAsia="sk-SK"/>
              </w:rPr>
              <w:t>ŠFRB</w:t>
            </w:r>
          </w:p>
        </w:tc>
        <w:tc>
          <w:tcPr>
            <w:tcW w:w="2268" w:type="dxa"/>
            <w:vAlign w:val="center"/>
          </w:tcPr>
          <w:p w:rsidR="00531B9B" w:rsidRPr="00AC447B" w:rsidRDefault="00531B9B" w:rsidP="00D17ED3">
            <w:pPr>
              <w:rPr>
                <w:lang w:eastAsia="sk-SK"/>
              </w:rPr>
            </w:pPr>
            <w:r w:rsidRPr="00AC447B">
              <w:rPr>
                <w:lang w:eastAsia="sk-SK"/>
              </w:rPr>
              <w:t xml:space="preserve">Bytové domy 6 b.j. </w:t>
            </w:r>
          </w:p>
        </w:tc>
        <w:tc>
          <w:tcPr>
            <w:tcW w:w="1494" w:type="dxa"/>
            <w:vAlign w:val="center"/>
          </w:tcPr>
          <w:p w:rsidR="00531B9B" w:rsidRPr="00AC447B" w:rsidRDefault="00531B9B" w:rsidP="00D17ED3">
            <w:pPr>
              <w:jc w:val="right"/>
              <w:rPr>
                <w:lang w:eastAsia="sk-SK"/>
              </w:rPr>
            </w:pPr>
            <w:r w:rsidRPr="00AC447B">
              <w:rPr>
                <w:lang w:eastAsia="sk-SK"/>
              </w:rPr>
              <w:t>263 503,00</w:t>
            </w:r>
          </w:p>
        </w:tc>
        <w:tc>
          <w:tcPr>
            <w:tcW w:w="1199" w:type="dxa"/>
            <w:vAlign w:val="center"/>
          </w:tcPr>
          <w:p w:rsidR="00531B9B" w:rsidRPr="00AC447B" w:rsidRDefault="00531B9B" w:rsidP="00D17ED3">
            <w:pPr>
              <w:rPr>
                <w:lang w:eastAsia="sk-SK"/>
              </w:rPr>
            </w:pPr>
            <w:r w:rsidRPr="00AC447B">
              <w:rPr>
                <w:lang w:eastAsia="sk-SK"/>
              </w:rPr>
              <w:t>06.03.2013</w:t>
            </w:r>
          </w:p>
        </w:tc>
        <w:tc>
          <w:tcPr>
            <w:tcW w:w="1665" w:type="dxa"/>
            <w:vAlign w:val="center"/>
          </w:tcPr>
          <w:p w:rsidR="00531B9B" w:rsidRPr="00AC447B" w:rsidRDefault="00531B9B" w:rsidP="00D17ED3">
            <w:pPr>
              <w:rPr>
                <w:lang w:eastAsia="sk-SK"/>
              </w:rPr>
            </w:pPr>
            <w:r w:rsidRPr="00AC447B">
              <w:rPr>
                <w:lang w:eastAsia="sk-SK"/>
              </w:rPr>
              <w:t>č 811/330/2011</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6</w:t>
            </w:r>
          </w:p>
        </w:tc>
        <w:tc>
          <w:tcPr>
            <w:tcW w:w="878" w:type="dxa"/>
            <w:vAlign w:val="center"/>
          </w:tcPr>
          <w:p w:rsidR="00531B9B" w:rsidRPr="00AC447B" w:rsidRDefault="00531B9B" w:rsidP="00D17ED3">
            <w:pPr>
              <w:jc w:val="center"/>
              <w:rPr>
                <w:lang w:eastAsia="sk-SK"/>
              </w:rPr>
            </w:pPr>
            <w:r w:rsidRPr="00AC447B">
              <w:rPr>
                <w:lang w:eastAsia="sk-SK"/>
              </w:rPr>
              <w:t>1921</w:t>
            </w:r>
          </w:p>
        </w:tc>
        <w:tc>
          <w:tcPr>
            <w:tcW w:w="1361" w:type="dxa"/>
            <w:vAlign w:val="center"/>
          </w:tcPr>
          <w:p w:rsidR="00531B9B" w:rsidRPr="00AC447B" w:rsidRDefault="00531B9B" w:rsidP="00D17ED3">
            <w:pPr>
              <w:rPr>
                <w:lang w:eastAsia="sk-SK"/>
              </w:rPr>
            </w:pPr>
            <w:r w:rsidRPr="00AC447B">
              <w:rPr>
                <w:lang w:eastAsia="sk-SK"/>
              </w:rPr>
              <w:t>MVaRR SR</w:t>
            </w:r>
          </w:p>
        </w:tc>
        <w:tc>
          <w:tcPr>
            <w:tcW w:w="2268" w:type="dxa"/>
            <w:vAlign w:val="center"/>
          </w:tcPr>
          <w:p w:rsidR="00531B9B" w:rsidRPr="00AC447B" w:rsidRDefault="00531B9B" w:rsidP="00D17ED3">
            <w:pPr>
              <w:rPr>
                <w:lang w:eastAsia="sk-SK"/>
              </w:rPr>
            </w:pPr>
            <w:r w:rsidRPr="00AC447B">
              <w:rPr>
                <w:lang w:eastAsia="sk-SK"/>
              </w:rPr>
              <w:t xml:space="preserve">Bytové domy 6 b.j. </w:t>
            </w:r>
          </w:p>
        </w:tc>
        <w:tc>
          <w:tcPr>
            <w:tcW w:w="1494" w:type="dxa"/>
            <w:vAlign w:val="center"/>
          </w:tcPr>
          <w:p w:rsidR="00531B9B" w:rsidRPr="00AC447B" w:rsidRDefault="00531B9B" w:rsidP="00D17ED3">
            <w:pPr>
              <w:jc w:val="right"/>
              <w:rPr>
                <w:lang w:eastAsia="sk-SK"/>
              </w:rPr>
            </w:pPr>
            <w:r w:rsidRPr="00AC447B">
              <w:rPr>
                <w:lang w:eastAsia="sk-SK"/>
              </w:rPr>
              <w:t>70 840,00</w:t>
            </w:r>
          </w:p>
        </w:tc>
        <w:tc>
          <w:tcPr>
            <w:tcW w:w="1199" w:type="dxa"/>
            <w:vAlign w:val="center"/>
          </w:tcPr>
          <w:p w:rsidR="00531B9B" w:rsidRPr="00AC447B" w:rsidRDefault="00531B9B" w:rsidP="00D17ED3">
            <w:pPr>
              <w:rPr>
                <w:lang w:eastAsia="sk-SK"/>
              </w:rPr>
            </w:pPr>
            <w:r w:rsidRPr="00AC447B">
              <w:rPr>
                <w:lang w:eastAsia="sk-SK"/>
              </w:rPr>
              <w:t>17.06.2013</w:t>
            </w:r>
          </w:p>
        </w:tc>
        <w:tc>
          <w:tcPr>
            <w:tcW w:w="1665" w:type="dxa"/>
            <w:vAlign w:val="center"/>
          </w:tcPr>
          <w:p w:rsidR="00531B9B" w:rsidRPr="00AC447B" w:rsidRDefault="00531B9B" w:rsidP="00D17ED3">
            <w:pPr>
              <w:rPr>
                <w:lang w:eastAsia="sk-SK"/>
              </w:rPr>
            </w:pPr>
            <w:r w:rsidRPr="00AC447B">
              <w:rPr>
                <w:lang w:eastAsia="sk-SK"/>
              </w:rPr>
              <w:t>č.0050-PRB-2011/Z</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7</w:t>
            </w:r>
          </w:p>
        </w:tc>
        <w:tc>
          <w:tcPr>
            <w:tcW w:w="878" w:type="dxa"/>
            <w:vAlign w:val="center"/>
          </w:tcPr>
          <w:p w:rsidR="00531B9B" w:rsidRPr="00AC447B" w:rsidRDefault="00531B9B" w:rsidP="00D17ED3">
            <w:pPr>
              <w:jc w:val="center"/>
              <w:rPr>
                <w:lang w:eastAsia="sk-SK"/>
              </w:rPr>
            </w:pPr>
            <w:r w:rsidRPr="00AC447B">
              <w:rPr>
                <w:lang w:eastAsia="sk-SK"/>
              </w:rPr>
              <w:t>1921</w:t>
            </w:r>
          </w:p>
        </w:tc>
        <w:tc>
          <w:tcPr>
            <w:tcW w:w="1361" w:type="dxa"/>
            <w:vAlign w:val="center"/>
          </w:tcPr>
          <w:p w:rsidR="00531B9B" w:rsidRPr="00AC447B" w:rsidRDefault="00531B9B" w:rsidP="00D17ED3">
            <w:pPr>
              <w:rPr>
                <w:lang w:eastAsia="sk-SK"/>
              </w:rPr>
            </w:pPr>
            <w:r w:rsidRPr="00AC447B">
              <w:rPr>
                <w:lang w:eastAsia="sk-SK"/>
              </w:rPr>
              <w:t>ŠFRB</w:t>
            </w:r>
          </w:p>
        </w:tc>
        <w:tc>
          <w:tcPr>
            <w:tcW w:w="2268" w:type="dxa"/>
            <w:vAlign w:val="center"/>
          </w:tcPr>
          <w:p w:rsidR="00531B9B" w:rsidRPr="00AC447B" w:rsidRDefault="00531B9B" w:rsidP="00D17ED3">
            <w:pPr>
              <w:rPr>
                <w:lang w:eastAsia="sk-SK"/>
              </w:rPr>
            </w:pPr>
            <w:r w:rsidRPr="00AC447B">
              <w:rPr>
                <w:lang w:eastAsia="sk-SK"/>
              </w:rPr>
              <w:t>Bytové domy  4 b.j.  + pozemok. pod bytmi</w:t>
            </w:r>
          </w:p>
        </w:tc>
        <w:tc>
          <w:tcPr>
            <w:tcW w:w="1494" w:type="dxa"/>
            <w:vAlign w:val="center"/>
          </w:tcPr>
          <w:p w:rsidR="00531B9B" w:rsidRPr="00AC447B" w:rsidRDefault="00531B9B" w:rsidP="00D17ED3">
            <w:pPr>
              <w:jc w:val="right"/>
              <w:rPr>
                <w:lang w:eastAsia="sk-SK"/>
              </w:rPr>
            </w:pPr>
            <w:r w:rsidRPr="00AC447B">
              <w:rPr>
                <w:lang w:eastAsia="sk-SK"/>
              </w:rPr>
              <w:t>163 850,00</w:t>
            </w:r>
          </w:p>
        </w:tc>
        <w:tc>
          <w:tcPr>
            <w:tcW w:w="1199" w:type="dxa"/>
            <w:vAlign w:val="center"/>
          </w:tcPr>
          <w:p w:rsidR="00531B9B" w:rsidRPr="00AC447B" w:rsidRDefault="00531B9B" w:rsidP="00D17ED3">
            <w:pPr>
              <w:rPr>
                <w:lang w:eastAsia="sk-SK"/>
              </w:rPr>
            </w:pPr>
            <w:r w:rsidRPr="00AC447B">
              <w:rPr>
                <w:lang w:eastAsia="sk-SK"/>
              </w:rPr>
              <w:t>25.02.2014</w:t>
            </w:r>
          </w:p>
        </w:tc>
        <w:tc>
          <w:tcPr>
            <w:tcW w:w="1665" w:type="dxa"/>
            <w:vAlign w:val="center"/>
          </w:tcPr>
          <w:p w:rsidR="00531B9B" w:rsidRPr="00AC447B" w:rsidRDefault="00531B9B" w:rsidP="00D17ED3">
            <w:pPr>
              <w:rPr>
                <w:lang w:eastAsia="sk-SK"/>
              </w:rPr>
            </w:pPr>
            <w:r w:rsidRPr="00AC447B">
              <w:rPr>
                <w:lang w:eastAsia="sk-SK"/>
              </w:rPr>
              <w:t>č 811/460/2012</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8</w:t>
            </w:r>
          </w:p>
        </w:tc>
        <w:tc>
          <w:tcPr>
            <w:tcW w:w="878" w:type="dxa"/>
            <w:vAlign w:val="center"/>
          </w:tcPr>
          <w:p w:rsidR="00531B9B" w:rsidRPr="00AC447B" w:rsidRDefault="00531B9B" w:rsidP="00D17ED3">
            <w:pPr>
              <w:jc w:val="center"/>
              <w:rPr>
                <w:lang w:eastAsia="sk-SK"/>
              </w:rPr>
            </w:pPr>
            <w:r w:rsidRPr="00AC447B">
              <w:rPr>
                <w:lang w:eastAsia="sk-SK"/>
              </w:rPr>
              <w:t>1921</w:t>
            </w:r>
          </w:p>
        </w:tc>
        <w:tc>
          <w:tcPr>
            <w:tcW w:w="1361" w:type="dxa"/>
            <w:vAlign w:val="center"/>
          </w:tcPr>
          <w:p w:rsidR="00531B9B" w:rsidRPr="00AC447B" w:rsidRDefault="00531B9B" w:rsidP="00D17ED3">
            <w:pPr>
              <w:rPr>
                <w:lang w:eastAsia="sk-SK"/>
              </w:rPr>
            </w:pPr>
            <w:r w:rsidRPr="00AC447B">
              <w:rPr>
                <w:lang w:eastAsia="sk-SK"/>
              </w:rPr>
              <w:t>MVaRR SR</w:t>
            </w:r>
          </w:p>
        </w:tc>
        <w:tc>
          <w:tcPr>
            <w:tcW w:w="2268" w:type="dxa"/>
            <w:vAlign w:val="center"/>
          </w:tcPr>
          <w:p w:rsidR="00531B9B" w:rsidRPr="00AC447B" w:rsidRDefault="00531B9B" w:rsidP="00D17ED3">
            <w:pPr>
              <w:rPr>
                <w:lang w:eastAsia="sk-SK"/>
              </w:rPr>
            </w:pPr>
            <w:r w:rsidRPr="00AC447B">
              <w:rPr>
                <w:lang w:eastAsia="sk-SK"/>
              </w:rPr>
              <w:t>Bytové domy  4 b.j.  + pozemok. pod bytmi</w:t>
            </w:r>
          </w:p>
        </w:tc>
        <w:tc>
          <w:tcPr>
            <w:tcW w:w="1494" w:type="dxa"/>
            <w:vAlign w:val="center"/>
          </w:tcPr>
          <w:p w:rsidR="00531B9B" w:rsidRPr="00AC447B" w:rsidRDefault="00531B9B" w:rsidP="00D17ED3">
            <w:pPr>
              <w:jc w:val="right"/>
              <w:rPr>
                <w:lang w:eastAsia="sk-SK"/>
              </w:rPr>
            </w:pPr>
            <w:r w:rsidRPr="00AC447B">
              <w:rPr>
                <w:lang w:eastAsia="sk-SK"/>
              </w:rPr>
              <w:t>43 550,00</w:t>
            </w:r>
          </w:p>
        </w:tc>
        <w:tc>
          <w:tcPr>
            <w:tcW w:w="1199" w:type="dxa"/>
            <w:vAlign w:val="center"/>
          </w:tcPr>
          <w:p w:rsidR="00531B9B" w:rsidRPr="00AC447B" w:rsidRDefault="00531B9B" w:rsidP="00D17ED3">
            <w:pPr>
              <w:rPr>
                <w:lang w:eastAsia="sk-SK"/>
              </w:rPr>
            </w:pPr>
            <w:r w:rsidRPr="00AC447B">
              <w:rPr>
                <w:lang w:eastAsia="sk-SK"/>
              </w:rPr>
              <w:t>13.12.2013</w:t>
            </w:r>
          </w:p>
        </w:tc>
        <w:tc>
          <w:tcPr>
            <w:tcW w:w="1665" w:type="dxa"/>
            <w:vAlign w:val="center"/>
          </w:tcPr>
          <w:p w:rsidR="00531B9B" w:rsidRPr="00AC447B" w:rsidRDefault="00531B9B" w:rsidP="00D17ED3">
            <w:pPr>
              <w:rPr>
                <w:lang w:eastAsia="sk-SK"/>
              </w:rPr>
            </w:pPr>
            <w:r w:rsidRPr="00AC447B">
              <w:rPr>
                <w:lang w:eastAsia="sk-SK"/>
              </w:rPr>
              <w:t>č.0170-PRB-2012/Z</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9</w:t>
            </w:r>
          </w:p>
        </w:tc>
        <w:tc>
          <w:tcPr>
            <w:tcW w:w="878" w:type="dxa"/>
            <w:vAlign w:val="center"/>
          </w:tcPr>
          <w:p w:rsidR="00531B9B" w:rsidRPr="00AC447B" w:rsidRDefault="00531B9B" w:rsidP="00D17ED3">
            <w:pPr>
              <w:jc w:val="center"/>
              <w:rPr>
                <w:lang w:eastAsia="sk-SK"/>
              </w:rPr>
            </w:pPr>
            <w:r w:rsidRPr="00AC447B">
              <w:rPr>
                <w:lang w:eastAsia="sk-SK"/>
              </w:rPr>
              <w:t>8519</w:t>
            </w:r>
          </w:p>
        </w:tc>
        <w:tc>
          <w:tcPr>
            <w:tcW w:w="1361" w:type="dxa"/>
            <w:vAlign w:val="center"/>
          </w:tcPr>
          <w:p w:rsidR="00531B9B" w:rsidRPr="00AC447B" w:rsidRDefault="00531B9B" w:rsidP="00D17ED3">
            <w:pPr>
              <w:rPr>
                <w:lang w:eastAsia="sk-SK"/>
              </w:rPr>
            </w:pPr>
            <w:r w:rsidRPr="00AC447B">
              <w:rPr>
                <w:lang w:eastAsia="sk-SK"/>
              </w:rPr>
              <w:t>MVaRR SR</w:t>
            </w:r>
          </w:p>
        </w:tc>
        <w:tc>
          <w:tcPr>
            <w:tcW w:w="2268" w:type="dxa"/>
            <w:vAlign w:val="center"/>
          </w:tcPr>
          <w:p w:rsidR="00531B9B" w:rsidRPr="00AC447B" w:rsidRDefault="00531B9B" w:rsidP="00D17ED3">
            <w:pPr>
              <w:autoSpaceDE w:val="0"/>
              <w:autoSpaceDN w:val="0"/>
              <w:adjustRightInd w:val="0"/>
              <w:rPr>
                <w:lang w:eastAsia="sk-SK"/>
              </w:rPr>
            </w:pPr>
            <w:r w:rsidRPr="00AC447B">
              <w:rPr>
                <w:lang w:eastAsia="sk-SK"/>
              </w:rPr>
              <w:t>Bytové domy NŠ II.     5x 6 b.j.</w:t>
            </w:r>
          </w:p>
        </w:tc>
        <w:tc>
          <w:tcPr>
            <w:tcW w:w="1494" w:type="dxa"/>
            <w:vAlign w:val="center"/>
          </w:tcPr>
          <w:p w:rsidR="00531B9B" w:rsidRPr="00AC447B" w:rsidRDefault="00531B9B" w:rsidP="00D17ED3">
            <w:pPr>
              <w:jc w:val="right"/>
            </w:pPr>
            <w:r w:rsidRPr="00AC447B">
              <w:rPr>
                <w:lang w:eastAsia="sk-SK"/>
              </w:rPr>
              <w:t xml:space="preserve">63 035,25 </w:t>
            </w:r>
          </w:p>
        </w:tc>
        <w:tc>
          <w:tcPr>
            <w:tcW w:w="1199" w:type="dxa"/>
            <w:vAlign w:val="center"/>
          </w:tcPr>
          <w:p w:rsidR="00531B9B" w:rsidRPr="00AC447B" w:rsidRDefault="00531B9B" w:rsidP="00D17ED3">
            <w:pPr>
              <w:jc w:val="right"/>
            </w:pPr>
            <w:r w:rsidRPr="00AC447B">
              <w:rPr>
                <w:lang w:eastAsia="sk-SK"/>
              </w:rPr>
              <w:t>22.09.2011</w:t>
            </w:r>
          </w:p>
        </w:tc>
        <w:tc>
          <w:tcPr>
            <w:tcW w:w="1665" w:type="dxa"/>
            <w:vAlign w:val="center"/>
          </w:tcPr>
          <w:p w:rsidR="00531B9B" w:rsidRPr="00AC447B" w:rsidRDefault="00531B9B" w:rsidP="00D17ED3">
            <w:pPr>
              <w:rPr>
                <w:lang w:eastAsia="sk-SK"/>
              </w:rPr>
            </w:pPr>
            <w:r w:rsidRPr="00AC447B">
              <w:rPr>
                <w:lang w:eastAsia="sk-SK"/>
              </w:rPr>
              <w:t>zmluva č. 811/650/2008</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10</w:t>
            </w:r>
          </w:p>
        </w:tc>
        <w:tc>
          <w:tcPr>
            <w:tcW w:w="878" w:type="dxa"/>
            <w:vAlign w:val="center"/>
          </w:tcPr>
          <w:p w:rsidR="00531B9B" w:rsidRPr="00AC447B" w:rsidRDefault="00531B9B" w:rsidP="00D17ED3">
            <w:pPr>
              <w:jc w:val="center"/>
              <w:rPr>
                <w:lang w:eastAsia="sk-SK"/>
              </w:rPr>
            </w:pPr>
            <w:r w:rsidRPr="00AC447B">
              <w:rPr>
                <w:lang w:eastAsia="sk-SK"/>
              </w:rPr>
              <w:t>1921</w:t>
            </w:r>
          </w:p>
        </w:tc>
        <w:tc>
          <w:tcPr>
            <w:tcW w:w="1361" w:type="dxa"/>
            <w:vAlign w:val="center"/>
          </w:tcPr>
          <w:p w:rsidR="00531B9B" w:rsidRPr="00AC447B" w:rsidRDefault="00531B9B" w:rsidP="00D17ED3">
            <w:pPr>
              <w:rPr>
                <w:lang w:eastAsia="sk-SK"/>
              </w:rPr>
            </w:pPr>
            <w:r w:rsidRPr="00AC447B">
              <w:rPr>
                <w:lang w:eastAsia="sk-SK"/>
              </w:rPr>
              <w:t>Dalkia a.s.</w:t>
            </w:r>
          </w:p>
        </w:tc>
        <w:tc>
          <w:tcPr>
            <w:tcW w:w="2268" w:type="dxa"/>
            <w:vAlign w:val="center"/>
          </w:tcPr>
          <w:p w:rsidR="00531B9B" w:rsidRPr="00AC447B" w:rsidRDefault="00531B9B" w:rsidP="00D17ED3">
            <w:pPr>
              <w:rPr>
                <w:lang w:eastAsia="sk-SK"/>
              </w:rPr>
            </w:pPr>
            <w:r w:rsidRPr="00AC447B">
              <w:rPr>
                <w:lang w:eastAsia="sk-SK"/>
              </w:rPr>
              <w:t>Kotolne + pozemky</w:t>
            </w:r>
          </w:p>
        </w:tc>
        <w:tc>
          <w:tcPr>
            <w:tcW w:w="1494" w:type="dxa"/>
            <w:vMerge w:val="restart"/>
            <w:vAlign w:val="center"/>
          </w:tcPr>
          <w:p w:rsidR="00531B9B" w:rsidRPr="00AC447B" w:rsidRDefault="00531B9B" w:rsidP="00D17ED3">
            <w:pPr>
              <w:jc w:val="right"/>
              <w:rPr>
                <w:lang w:eastAsia="sk-SK"/>
              </w:rPr>
            </w:pPr>
            <w:r w:rsidRPr="00AC447B">
              <w:rPr>
                <w:lang w:eastAsia="sk-SK"/>
              </w:rPr>
              <w:t>252 000,00</w:t>
            </w:r>
          </w:p>
        </w:tc>
        <w:tc>
          <w:tcPr>
            <w:tcW w:w="1199" w:type="dxa"/>
            <w:vAlign w:val="center"/>
          </w:tcPr>
          <w:p w:rsidR="00531B9B" w:rsidRPr="00AC447B" w:rsidRDefault="00531B9B" w:rsidP="00D17ED3">
            <w:pPr>
              <w:rPr>
                <w:lang w:eastAsia="sk-SK"/>
              </w:rPr>
            </w:pPr>
            <w:r w:rsidRPr="00AC447B">
              <w:rPr>
                <w:lang w:eastAsia="sk-SK"/>
              </w:rPr>
              <w:t>13.01.2014</w:t>
            </w:r>
          </w:p>
        </w:tc>
        <w:tc>
          <w:tcPr>
            <w:tcW w:w="1665" w:type="dxa"/>
            <w:vAlign w:val="center"/>
          </w:tcPr>
          <w:p w:rsidR="00531B9B" w:rsidRPr="00AC447B" w:rsidRDefault="00531B9B" w:rsidP="00D17ED3">
            <w:pPr>
              <w:rPr>
                <w:lang w:eastAsia="sk-SK"/>
              </w:rPr>
            </w:pPr>
            <w:r w:rsidRPr="00AC447B">
              <w:rPr>
                <w:lang w:eastAsia="sk-SK"/>
              </w:rPr>
              <w:t>C-047/2014</w:t>
            </w:r>
          </w:p>
        </w:tc>
      </w:tr>
      <w:tr w:rsidR="00AC447B" w:rsidRPr="00AC447B" w:rsidTr="002A4AD5">
        <w:tc>
          <w:tcPr>
            <w:tcW w:w="421" w:type="dxa"/>
            <w:vAlign w:val="center"/>
          </w:tcPr>
          <w:p w:rsidR="00531B9B" w:rsidRPr="00AC447B" w:rsidRDefault="00531B9B" w:rsidP="00D17ED3">
            <w:pPr>
              <w:jc w:val="center"/>
              <w:rPr>
                <w:lang w:eastAsia="sk-SK"/>
              </w:rPr>
            </w:pPr>
            <w:r w:rsidRPr="00AC447B">
              <w:rPr>
                <w:lang w:eastAsia="sk-SK"/>
              </w:rPr>
              <w:t>11</w:t>
            </w:r>
          </w:p>
        </w:tc>
        <w:tc>
          <w:tcPr>
            <w:tcW w:w="878" w:type="dxa"/>
            <w:vAlign w:val="center"/>
          </w:tcPr>
          <w:p w:rsidR="00531B9B" w:rsidRPr="00AC447B" w:rsidRDefault="00531B9B" w:rsidP="00D17ED3">
            <w:pPr>
              <w:jc w:val="center"/>
              <w:rPr>
                <w:lang w:eastAsia="sk-SK"/>
              </w:rPr>
            </w:pPr>
          </w:p>
        </w:tc>
        <w:tc>
          <w:tcPr>
            <w:tcW w:w="1361" w:type="dxa"/>
            <w:vAlign w:val="center"/>
          </w:tcPr>
          <w:p w:rsidR="00531B9B" w:rsidRPr="00AC447B" w:rsidRDefault="00531B9B" w:rsidP="00D17ED3">
            <w:pPr>
              <w:rPr>
                <w:lang w:eastAsia="sk-SK"/>
              </w:rPr>
            </w:pPr>
            <w:r w:rsidRPr="00AC447B">
              <w:rPr>
                <w:lang w:eastAsia="sk-SK"/>
              </w:rPr>
              <w:t>Dalkia a.s.</w:t>
            </w:r>
          </w:p>
        </w:tc>
        <w:tc>
          <w:tcPr>
            <w:tcW w:w="2268" w:type="dxa"/>
            <w:vAlign w:val="center"/>
          </w:tcPr>
          <w:p w:rsidR="00531B9B" w:rsidRPr="00AC447B" w:rsidRDefault="00531B9B" w:rsidP="00D17ED3">
            <w:pPr>
              <w:rPr>
                <w:lang w:eastAsia="sk-SK"/>
              </w:rPr>
            </w:pPr>
            <w:r w:rsidRPr="00AC447B">
              <w:rPr>
                <w:lang w:eastAsia="sk-SK"/>
              </w:rPr>
              <w:t>Hnut. veci v prenájme   záložného veriteľa</w:t>
            </w:r>
          </w:p>
        </w:tc>
        <w:tc>
          <w:tcPr>
            <w:tcW w:w="1494" w:type="dxa"/>
            <w:vMerge/>
            <w:vAlign w:val="center"/>
          </w:tcPr>
          <w:p w:rsidR="00531B9B" w:rsidRPr="00AC447B" w:rsidRDefault="00531B9B" w:rsidP="00D17ED3">
            <w:pPr>
              <w:jc w:val="right"/>
              <w:rPr>
                <w:lang w:eastAsia="sk-SK"/>
              </w:rPr>
            </w:pPr>
          </w:p>
        </w:tc>
        <w:tc>
          <w:tcPr>
            <w:tcW w:w="1199" w:type="dxa"/>
            <w:vAlign w:val="center"/>
          </w:tcPr>
          <w:p w:rsidR="00531B9B" w:rsidRPr="00AC447B" w:rsidRDefault="00531B9B" w:rsidP="00D17ED3">
            <w:pPr>
              <w:rPr>
                <w:lang w:eastAsia="sk-SK"/>
              </w:rPr>
            </w:pPr>
            <w:r w:rsidRPr="00AC447B">
              <w:rPr>
                <w:lang w:eastAsia="sk-SK"/>
              </w:rPr>
              <w:t>18.03.2014</w:t>
            </w:r>
          </w:p>
        </w:tc>
        <w:tc>
          <w:tcPr>
            <w:tcW w:w="1665" w:type="dxa"/>
            <w:vAlign w:val="center"/>
          </w:tcPr>
          <w:p w:rsidR="00531B9B" w:rsidRPr="00AC447B" w:rsidRDefault="00531B9B" w:rsidP="00D17ED3">
            <w:pPr>
              <w:rPr>
                <w:lang w:eastAsia="sk-SK"/>
              </w:rPr>
            </w:pPr>
            <w:r w:rsidRPr="00AC447B">
              <w:rPr>
                <w:lang w:eastAsia="sk-SK"/>
              </w:rPr>
              <w:t>C-022/2014</w:t>
            </w:r>
          </w:p>
        </w:tc>
      </w:tr>
      <w:tr w:rsidR="00531B9B" w:rsidRPr="00AC447B" w:rsidTr="002A4AD5">
        <w:tc>
          <w:tcPr>
            <w:tcW w:w="421" w:type="dxa"/>
            <w:vAlign w:val="center"/>
          </w:tcPr>
          <w:p w:rsidR="00531B9B" w:rsidRPr="00AC447B" w:rsidRDefault="00531B9B" w:rsidP="00D17ED3">
            <w:pPr>
              <w:jc w:val="center"/>
              <w:rPr>
                <w:lang w:eastAsia="sk-SK"/>
              </w:rPr>
            </w:pPr>
          </w:p>
        </w:tc>
        <w:tc>
          <w:tcPr>
            <w:tcW w:w="878" w:type="dxa"/>
            <w:vAlign w:val="center"/>
          </w:tcPr>
          <w:p w:rsidR="00531B9B" w:rsidRPr="00AC447B" w:rsidRDefault="00531B9B" w:rsidP="00D17ED3">
            <w:pPr>
              <w:jc w:val="center"/>
              <w:rPr>
                <w:lang w:eastAsia="sk-SK"/>
              </w:rPr>
            </w:pPr>
          </w:p>
        </w:tc>
        <w:tc>
          <w:tcPr>
            <w:tcW w:w="1361" w:type="dxa"/>
            <w:vAlign w:val="center"/>
          </w:tcPr>
          <w:p w:rsidR="00531B9B" w:rsidRPr="00AC447B" w:rsidRDefault="00531B9B" w:rsidP="00D17ED3">
            <w:pPr>
              <w:rPr>
                <w:lang w:eastAsia="sk-SK"/>
              </w:rPr>
            </w:pPr>
          </w:p>
        </w:tc>
        <w:tc>
          <w:tcPr>
            <w:tcW w:w="2268" w:type="dxa"/>
            <w:vAlign w:val="center"/>
          </w:tcPr>
          <w:p w:rsidR="00531B9B" w:rsidRPr="00AC447B" w:rsidRDefault="00531B9B" w:rsidP="00D17ED3">
            <w:pPr>
              <w:rPr>
                <w:b/>
                <w:lang w:eastAsia="sk-SK"/>
              </w:rPr>
            </w:pPr>
          </w:p>
          <w:p w:rsidR="00531B9B" w:rsidRPr="00AC447B" w:rsidRDefault="00531B9B" w:rsidP="00D17ED3">
            <w:pPr>
              <w:rPr>
                <w:b/>
                <w:lang w:eastAsia="sk-SK"/>
              </w:rPr>
            </w:pPr>
            <w:r w:rsidRPr="00AC447B">
              <w:rPr>
                <w:b/>
                <w:lang w:eastAsia="sk-SK"/>
              </w:rPr>
              <w:t>Spolu:</w:t>
            </w:r>
          </w:p>
          <w:p w:rsidR="00531B9B" w:rsidRPr="00AC447B" w:rsidRDefault="00531B9B" w:rsidP="00D17ED3">
            <w:pPr>
              <w:jc w:val="center"/>
              <w:rPr>
                <w:b/>
                <w:lang w:eastAsia="sk-SK"/>
              </w:rPr>
            </w:pPr>
          </w:p>
        </w:tc>
        <w:tc>
          <w:tcPr>
            <w:tcW w:w="1494" w:type="dxa"/>
            <w:vAlign w:val="center"/>
          </w:tcPr>
          <w:p w:rsidR="00531B9B" w:rsidRPr="00AC447B" w:rsidRDefault="00531B9B" w:rsidP="002A4AD5">
            <w:pPr>
              <w:jc w:val="right"/>
              <w:rPr>
                <w:b/>
                <w:lang w:eastAsia="sk-SK"/>
              </w:rPr>
            </w:pPr>
            <w:r w:rsidRPr="00AC447B">
              <w:rPr>
                <w:b/>
                <w:lang w:eastAsia="sk-SK"/>
              </w:rPr>
              <w:t>1</w:t>
            </w:r>
            <w:r w:rsidR="002A4AD5" w:rsidRPr="00AC447B">
              <w:rPr>
                <w:b/>
                <w:lang w:eastAsia="sk-SK"/>
              </w:rPr>
              <w:t> 610 091,61</w:t>
            </w:r>
          </w:p>
        </w:tc>
        <w:tc>
          <w:tcPr>
            <w:tcW w:w="1199" w:type="dxa"/>
            <w:vAlign w:val="center"/>
          </w:tcPr>
          <w:p w:rsidR="00531B9B" w:rsidRPr="00AC447B" w:rsidRDefault="00531B9B" w:rsidP="00D17ED3">
            <w:pPr>
              <w:rPr>
                <w:lang w:eastAsia="sk-SK"/>
              </w:rPr>
            </w:pPr>
          </w:p>
        </w:tc>
        <w:tc>
          <w:tcPr>
            <w:tcW w:w="1665" w:type="dxa"/>
            <w:vAlign w:val="center"/>
          </w:tcPr>
          <w:p w:rsidR="00531B9B" w:rsidRPr="00AC447B" w:rsidRDefault="00531B9B" w:rsidP="00D17ED3">
            <w:pPr>
              <w:rPr>
                <w:lang w:eastAsia="sk-SK"/>
              </w:rPr>
            </w:pPr>
          </w:p>
        </w:tc>
      </w:tr>
    </w:tbl>
    <w:p w:rsidR="00531B9B" w:rsidRPr="00AC447B" w:rsidRDefault="00531B9B" w:rsidP="00531B9B">
      <w:pPr>
        <w:pStyle w:val="NormlnIMP"/>
        <w:rPr>
          <w:b/>
          <w:sz w:val="20"/>
        </w:rPr>
      </w:pPr>
    </w:p>
    <w:p w:rsidR="00531B9B" w:rsidRDefault="00531B9B" w:rsidP="00531B9B">
      <w:pPr>
        <w:rPr>
          <w:b/>
          <w:i/>
          <w:u w:val="single"/>
        </w:rPr>
      </w:pPr>
    </w:p>
    <w:p w:rsidR="00133AFD" w:rsidRDefault="00133AFD" w:rsidP="00531B9B">
      <w:pPr>
        <w:rPr>
          <w:b/>
          <w:i/>
          <w:u w:val="single"/>
        </w:rPr>
      </w:pPr>
    </w:p>
    <w:p w:rsidR="00133AFD" w:rsidRPr="00AC447B" w:rsidRDefault="00133AFD" w:rsidP="00531B9B">
      <w:pPr>
        <w:rPr>
          <w:b/>
          <w:i/>
          <w:u w:val="single"/>
        </w:rPr>
      </w:pPr>
    </w:p>
    <w:p w:rsidR="002A4AD5" w:rsidRPr="00AC447B" w:rsidRDefault="002A4AD5" w:rsidP="00531B9B">
      <w:pPr>
        <w:rPr>
          <w:b/>
          <w:i/>
          <w:u w:val="single"/>
        </w:rPr>
      </w:pPr>
    </w:p>
    <w:p w:rsidR="00531B9B" w:rsidRPr="00AC447B" w:rsidRDefault="00531B9B" w:rsidP="00531B9B">
      <w:pPr>
        <w:rPr>
          <w:b/>
          <w:i/>
          <w:u w:val="single"/>
        </w:rPr>
      </w:pPr>
      <w:r w:rsidRPr="00AC447B">
        <w:rPr>
          <w:b/>
          <w:i/>
          <w:u w:val="single"/>
        </w:rPr>
        <w:lastRenderedPageBreak/>
        <w:t>7.  Pohyby a zostatok na rezervnom fonde k 31.12.201</w:t>
      </w:r>
      <w:r w:rsidR="00C817DA" w:rsidRPr="00AC447B">
        <w:rPr>
          <w:b/>
          <w:i/>
          <w:u w:val="single"/>
        </w:rPr>
        <w:t>5</w:t>
      </w:r>
    </w:p>
    <w:p w:rsidR="00531B9B" w:rsidRPr="00AC447B" w:rsidRDefault="00531B9B" w:rsidP="00531B9B">
      <w:pPr>
        <w:rPr>
          <w:b/>
          <w:i/>
          <w:u w:val="single"/>
        </w:rPr>
      </w:pPr>
    </w:p>
    <w:p w:rsidR="00531B9B" w:rsidRPr="00AC447B" w:rsidRDefault="00531B9B" w:rsidP="00531B9B">
      <w:pPr>
        <w:rPr>
          <w:b/>
          <w:i/>
        </w:rPr>
      </w:pPr>
      <w:r w:rsidRPr="00AC447B">
        <w:rPr>
          <w:b/>
          <w:i/>
        </w:rPr>
        <w:t>Začiatočný stav k 01.01.201</w:t>
      </w:r>
      <w:r w:rsidR="00C817DA" w:rsidRPr="00AC447B">
        <w:rPr>
          <w:b/>
          <w:i/>
        </w:rPr>
        <w:t>5</w:t>
      </w:r>
      <w:r w:rsidRPr="00AC447B">
        <w:rPr>
          <w:b/>
          <w:i/>
        </w:rPr>
        <w:t xml:space="preserve">                                                    </w:t>
      </w:r>
      <w:r w:rsidR="00C817DA" w:rsidRPr="00AC447B">
        <w:rPr>
          <w:b/>
          <w:i/>
        </w:rPr>
        <w:t xml:space="preserve"> </w:t>
      </w:r>
      <w:r w:rsidRPr="00AC447B">
        <w:rPr>
          <w:b/>
          <w:i/>
        </w:rPr>
        <w:t xml:space="preserve">  </w:t>
      </w:r>
      <w:r w:rsidR="00C817DA" w:rsidRPr="00AC447B">
        <w:rPr>
          <w:b/>
          <w:i/>
        </w:rPr>
        <w:t>2 134,12</w:t>
      </w:r>
      <w:r w:rsidRPr="00AC447B">
        <w:rPr>
          <w:b/>
          <w:i/>
        </w:rPr>
        <w:t xml:space="preserve"> eur</w:t>
      </w:r>
    </w:p>
    <w:p w:rsidR="00531B9B" w:rsidRPr="00AC447B" w:rsidRDefault="00531B9B" w:rsidP="00531B9B">
      <w:pPr>
        <w:rPr>
          <w:b/>
          <w:i/>
        </w:rPr>
      </w:pPr>
      <w:r w:rsidRPr="00AC447B">
        <w:rPr>
          <w:b/>
          <w:i/>
        </w:rPr>
        <w:t xml:space="preserve">Prírastok                                                                                   </w:t>
      </w:r>
      <w:r w:rsidR="00C817DA" w:rsidRPr="00AC447B">
        <w:rPr>
          <w:b/>
          <w:i/>
        </w:rPr>
        <w:t>165 389,22</w:t>
      </w:r>
      <w:r w:rsidRPr="00AC447B">
        <w:rPr>
          <w:b/>
          <w:i/>
        </w:rPr>
        <w:t xml:space="preserve"> eur</w:t>
      </w:r>
    </w:p>
    <w:p w:rsidR="00531B9B" w:rsidRPr="00AC447B" w:rsidRDefault="00531B9B" w:rsidP="00531B9B">
      <w:pPr>
        <w:rPr>
          <w:i/>
        </w:rPr>
      </w:pPr>
      <w:r w:rsidRPr="00AC447B">
        <w:rPr>
          <w:i/>
        </w:rPr>
        <w:t xml:space="preserve">V tom: 10 % prídel </w:t>
      </w:r>
      <w:r w:rsidR="00C817DA" w:rsidRPr="00AC447B">
        <w:rPr>
          <w:i/>
        </w:rPr>
        <w:t xml:space="preserve">z celkového prebytku roku 2014 </w:t>
      </w:r>
      <w:r w:rsidRPr="00AC447B">
        <w:rPr>
          <w:i/>
        </w:rPr>
        <w:t xml:space="preserve">                 </w:t>
      </w:r>
      <w:r w:rsidR="00C817DA" w:rsidRPr="00AC447B">
        <w:rPr>
          <w:i/>
        </w:rPr>
        <w:t xml:space="preserve">  </w:t>
      </w:r>
      <w:r w:rsidRPr="00AC447B">
        <w:rPr>
          <w:i/>
        </w:rPr>
        <w:t xml:space="preserve">   </w:t>
      </w:r>
      <w:r w:rsidR="00C817DA" w:rsidRPr="00AC447B">
        <w:rPr>
          <w:i/>
        </w:rPr>
        <w:t xml:space="preserve">   6 074,36</w:t>
      </w:r>
      <w:r w:rsidRPr="00AC447B">
        <w:rPr>
          <w:i/>
        </w:rPr>
        <w:t xml:space="preserve"> eur</w:t>
      </w:r>
    </w:p>
    <w:p w:rsidR="00531B9B" w:rsidRPr="00AC447B" w:rsidRDefault="00531B9B" w:rsidP="00531B9B">
      <w:pPr>
        <w:rPr>
          <w:i/>
        </w:rPr>
      </w:pPr>
      <w:r w:rsidRPr="00AC447B">
        <w:rPr>
          <w:i/>
        </w:rPr>
        <w:t xml:space="preserve">           Účelovo určené finančné prostriedky z roku 201</w:t>
      </w:r>
      <w:r w:rsidR="00C817DA" w:rsidRPr="00AC447B">
        <w:rPr>
          <w:i/>
        </w:rPr>
        <w:t xml:space="preserve">4 </w:t>
      </w:r>
      <w:r w:rsidRPr="00AC447B">
        <w:rPr>
          <w:i/>
        </w:rPr>
        <w:t xml:space="preserve">             </w:t>
      </w:r>
      <w:r w:rsidR="00C817DA" w:rsidRPr="00AC447B">
        <w:rPr>
          <w:i/>
        </w:rPr>
        <w:t>102 604,40</w:t>
      </w:r>
      <w:r w:rsidRPr="00AC447B">
        <w:rPr>
          <w:i/>
        </w:rPr>
        <w:t xml:space="preserve"> eur</w:t>
      </w:r>
    </w:p>
    <w:p w:rsidR="00531B9B" w:rsidRPr="00AC447B" w:rsidRDefault="00531B9B" w:rsidP="00531B9B">
      <w:pPr>
        <w:rPr>
          <w:i/>
        </w:rPr>
      </w:pPr>
      <w:r w:rsidRPr="00AC447B">
        <w:rPr>
          <w:i/>
        </w:rPr>
        <w:t xml:space="preserve">           V</w:t>
      </w:r>
      <w:r w:rsidR="00DB6017">
        <w:rPr>
          <w:i/>
        </w:rPr>
        <w:t>lastné</w:t>
      </w:r>
      <w:r w:rsidRPr="00AC447B">
        <w:rPr>
          <w:i/>
        </w:rPr>
        <w:t xml:space="preserve"> finančné prostriedky z roku 201</w:t>
      </w:r>
      <w:r w:rsidR="00C817DA" w:rsidRPr="00AC447B">
        <w:rPr>
          <w:i/>
        </w:rPr>
        <w:t>4</w:t>
      </w:r>
      <w:r w:rsidR="00DB6017">
        <w:rPr>
          <w:i/>
        </w:rPr>
        <w:t xml:space="preserve">                 </w:t>
      </w:r>
      <w:r w:rsidRPr="00AC447B">
        <w:rPr>
          <w:i/>
        </w:rPr>
        <w:t xml:space="preserve">         </w:t>
      </w:r>
      <w:r w:rsidR="00C817DA" w:rsidRPr="00AC447B">
        <w:rPr>
          <w:i/>
        </w:rPr>
        <w:t xml:space="preserve">   56 710,16</w:t>
      </w:r>
      <w:r w:rsidRPr="00AC447B">
        <w:rPr>
          <w:i/>
        </w:rPr>
        <w:t xml:space="preserve"> eur</w:t>
      </w:r>
    </w:p>
    <w:p w:rsidR="00531B9B" w:rsidRPr="00AC447B" w:rsidRDefault="00531B9B" w:rsidP="00531B9B">
      <w:pPr>
        <w:rPr>
          <w:i/>
        </w:rPr>
      </w:pPr>
      <w:r w:rsidRPr="00AC447B">
        <w:rPr>
          <w:i/>
        </w:rPr>
        <w:t xml:space="preserve">           Kreditné úro</w:t>
      </w:r>
      <w:r w:rsidR="00C817DA" w:rsidRPr="00AC447B">
        <w:rPr>
          <w:i/>
        </w:rPr>
        <w:t>ky pripísané bankou                                                  0,30 eur</w:t>
      </w:r>
    </w:p>
    <w:p w:rsidR="00531B9B" w:rsidRPr="00AC447B" w:rsidRDefault="00531B9B" w:rsidP="00531B9B">
      <w:pPr>
        <w:rPr>
          <w:i/>
        </w:rPr>
      </w:pPr>
      <w:r w:rsidRPr="00AC447B">
        <w:rPr>
          <w:i/>
        </w:rPr>
        <w:t xml:space="preserve">                               </w:t>
      </w:r>
    </w:p>
    <w:p w:rsidR="00531B9B" w:rsidRPr="00AC447B" w:rsidRDefault="00531B9B" w:rsidP="00531B9B">
      <w:pPr>
        <w:rPr>
          <w:b/>
          <w:i/>
        </w:rPr>
      </w:pPr>
      <w:r w:rsidRPr="00AC447B">
        <w:rPr>
          <w:b/>
          <w:i/>
        </w:rPr>
        <w:t xml:space="preserve">Úbytok                                                                    </w:t>
      </w:r>
      <w:r w:rsidR="00C817DA" w:rsidRPr="00AC447B">
        <w:rPr>
          <w:b/>
          <w:i/>
        </w:rPr>
        <w:t xml:space="preserve">                  159 314,86 eur</w:t>
      </w:r>
      <w:r w:rsidRPr="00AC447B">
        <w:rPr>
          <w:i/>
        </w:rPr>
        <w:t xml:space="preserve"> </w:t>
      </w:r>
    </w:p>
    <w:p w:rsidR="00531B9B" w:rsidRPr="00AC447B" w:rsidRDefault="00C817DA" w:rsidP="00531B9B">
      <w:pPr>
        <w:rPr>
          <w:i/>
        </w:rPr>
      </w:pPr>
      <w:r w:rsidRPr="00AC447B">
        <w:rPr>
          <w:i/>
        </w:rPr>
        <w:t xml:space="preserve">V tom: </w:t>
      </w:r>
      <w:r w:rsidR="00531B9B" w:rsidRPr="00AC447B">
        <w:rPr>
          <w:i/>
        </w:rPr>
        <w:t xml:space="preserve">Platby výdavkov všeobecného investičného charakteru  </w:t>
      </w:r>
      <w:r w:rsidRPr="00AC447B">
        <w:rPr>
          <w:i/>
        </w:rPr>
        <w:t xml:space="preserve">    159 314,84</w:t>
      </w:r>
      <w:r w:rsidR="00531B9B" w:rsidRPr="00AC447B">
        <w:rPr>
          <w:i/>
        </w:rPr>
        <w:t xml:space="preserve"> eur</w:t>
      </w:r>
    </w:p>
    <w:p w:rsidR="00C817DA" w:rsidRPr="00AC447B" w:rsidRDefault="00531B9B" w:rsidP="00C817DA">
      <w:pPr>
        <w:rPr>
          <w:i/>
        </w:rPr>
      </w:pPr>
      <w:r w:rsidRPr="00AC447B">
        <w:rPr>
          <w:i/>
        </w:rPr>
        <w:t xml:space="preserve">          Zrážka dane z prijatých úrokov </w:t>
      </w:r>
      <w:r w:rsidR="00C817DA" w:rsidRPr="00AC447B">
        <w:rPr>
          <w:i/>
        </w:rPr>
        <w:t xml:space="preserve">                                                       0,02 eur</w:t>
      </w:r>
    </w:p>
    <w:p w:rsidR="00531B9B" w:rsidRPr="00AC447B" w:rsidRDefault="00531B9B" w:rsidP="00531B9B">
      <w:pPr>
        <w:rPr>
          <w:i/>
        </w:rPr>
      </w:pPr>
    </w:p>
    <w:p w:rsidR="00531B9B" w:rsidRPr="00AC447B" w:rsidRDefault="00531B9B" w:rsidP="00531B9B">
      <w:pPr>
        <w:rPr>
          <w:b/>
          <w:i/>
        </w:rPr>
      </w:pPr>
      <w:r w:rsidRPr="00AC447B">
        <w:rPr>
          <w:b/>
          <w:i/>
        </w:rPr>
        <w:t>Stav k 31.12.201</w:t>
      </w:r>
      <w:r w:rsidR="00C817DA" w:rsidRPr="00AC447B">
        <w:rPr>
          <w:b/>
          <w:i/>
        </w:rPr>
        <w:t>5</w:t>
      </w:r>
      <w:r w:rsidRPr="00AC447B">
        <w:rPr>
          <w:b/>
          <w:i/>
        </w:rPr>
        <w:t xml:space="preserve">                                              </w:t>
      </w:r>
      <w:r w:rsidR="00C817DA" w:rsidRPr="00AC447B">
        <w:rPr>
          <w:b/>
          <w:i/>
        </w:rPr>
        <w:t xml:space="preserve">                         8 208,48</w:t>
      </w:r>
      <w:r w:rsidRPr="00AC447B">
        <w:rPr>
          <w:b/>
          <w:i/>
        </w:rPr>
        <w:t xml:space="preserve"> eur </w:t>
      </w:r>
    </w:p>
    <w:p w:rsidR="00531B9B" w:rsidRPr="00AC447B" w:rsidRDefault="00531B9B" w:rsidP="00531B9B">
      <w:pPr>
        <w:pStyle w:val="NormlnIMP"/>
        <w:rPr>
          <w:b/>
          <w:sz w:val="20"/>
        </w:rPr>
      </w:pPr>
    </w:p>
    <w:p w:rsidR="00531B9B" w:rsidRPr="00AC447B" w:rsidRDefault="00531B9B" w:rsidP="00531B9B">
      <w:pPr>
        <w:pStyle w:val="NormlnIMP"/>
        <w:rPr>
          <w:b/>
          <w:sz w:val="20"/>
        </w:rPr>
      </w:pPr>
    </w:p>
    <w:p w:rsidR="00531B9B" w:rsidRPr="00AC447B" w:rsidRDefault="00531B9B" w:rsidP="00531B9B">
      <w:pPr>
        <w:pStyle w:val="NormlnIMP"/>
        <w:rPr>
          <w:b/>
          <w:sz w:val="20"/>
        </w:rPr>
      </w:pPr>
      <w:r w:rsidRPr="00AC447B">
        <w:rPr>
          <w:b/>
          <w:sz w:val="20"/>
        </w:rPr>
        <w:t>7.  Podnikateľská činnosť</w:t>
      </w:r>
    </w:p>
    <w:p w:rsidR="00531B9B" w:rsidRPr="00AC447B" w:rsidRDefault="00531B9B" w:rsidP="00531B9B">
      <w:pPr>
        <w:pStyle w:val="NormlnIMP"/>
        <w:rPr>
          <w:b/>
          <w:sz w:val="20"/>
        </w:rPr>
      </w:pPr>
    </w:p>
    <w:p w:rsidR="00531B9B" w:rsidRPr="00AC447B" w:rsidRDefault="00531B9B" w:rsidP="00531B9B">
      <w:pPr>
        <w:pStyle w:val="NormlnIMP"/>
        <w:rPr>
          <w:b/>
          <w:sz w:val="20"/>
        </w:rPr>
      </w:pPr>
    </w:p>
    <w:p w:rsidR="00531B9B" w:rsidRPr="00AC447B" w:rsidRDefault="00531B9B" w:rsidP="00531B9B">
      <w:pPr>
        <w:pStyle w:val="NormlnIMP"/>
        <w:jc w:val="both"/>
        <w:rPr>
          <w:sz w:val="20"/>
        </w:rPr>
      </w:pPr>
      <w:r w:rsidRPr="00AC447B">
        <w:rPr>
          <w:sz w:val="20"/>
        </w:rPr>
        <w:t xml:space="preserve">     Mesto Kráľovský Chlmec na 13. zasadnutí mestského zastupiteľstva dňa 15.12.2011 uznesením číslo 320 zrušilo ku dňu 31.12.2011 rozpočtovú organizáciu Mestské bytové hospodárstvo Kráľovský Chlmec. Na základe tohto uznesenia bola agenda bývalého MBH začlenená do organizačnej štruktúry mestského úradu ako samostatné oddelenie bytovej správy. V rámci svojej činnosti vykonáva toto oddelenie správu majetku a bytov vo vlastníctve mesta a aj správu bytov, ktorých vlastníkmi nie je mesto. Túto činnosť vykonáva v rámci podnikateľskej činnosti na základe osvedčenia o živnostenskom podnikaní vydaného Obvodným úradom Trebišov dňa 02.01.2012 na vykonávanie živnosti: 1. Správa bytového a nebytového fondu – vznik oprávnenia dňa 30.12.2011.</w:t>
      </w:r>
    </w:p>
    <w:p w:rsidR="00531B9B" w:rsidRPr="00AC447B" w:rsidRDefault="00531B9B" w:rsidP="00531B9B">
      <w:pPr>
        <w:pStyle w:val="NormlnIMP"/>
        <w:jc w:val="both"/>
        <w:rPr>
          <w:sz w:val="20"/>
        </w:rPr>
      </w:pPr>
    </w:p>
    <w:p w:rsidR="00531B9B" w:rsidRPr="00AC447B" w:rsidRDefault="00531B9B" w:rsidP="00531B9B">
      <w:pPr>
        <w:pStyle w:val="NormlnIMP"/>
        <w:jc w:val="both"/>
        <w:rPr>
          <w:sz w:val="20"/>
        </w:rPr>
      </w:pPr>
      <w:r w:rsidRPr="00AC447B">
        <w:rPr>
          <w:sz w:val="20"/>
        </w:rPr>
        <w:t xml:space="preserve">     Príjem z tejto činnosti tvorí nájomné, v ktorom sú zahrnuté preddavky za režijné náklady a správu bytov. Výdavky sú stanovené pomerne k výnosom z celkových výdavkov na túto činnosť. Z tejto činnosti bol v roku 201</w:t>
      </w:r>
      <w:r w:rsidR="006F1A4E" w:rsidRPr="00AC447B">
        <w:rPr>
          <w:sz w:val="20"/>
        </w:rPr>
        <w:t>5</w:t>
      </w:r>
      <w:r w:rsidRPr="00AC447B">
        <w:rPr>
          <w:sz w:val="20"/>
        </w:rPr>
        <w:t xml:space="preserve"> dosiahnutý zisk vo výške </w:t>
      </w:r>
      <w:r w:rsidR="00F127AE">
        <w:rPr>
          <w:sz w:val="20"/>
        </w:rPr>
        <w:t>4 140,86</w:t>
      </w:r>
      <w:r w:rsidR="006F1A4E" w:rsidRPr="00AC447B">
        <w:rPr>
          <w:sz w:val="20"/>
        </w:rPr>
        <w:t xml:space="preserve"> </w:t>
      </w:r>
      <w:r w:rsidRPr="00AC447B">
        <w:rPr>
          <w:sz w:val="20"/>
        </w:rPr>
        <w:t xml:space="preserve">eur. Zisk bol na základe podaného daňového priznania zdanený daňou v sume </w:t>
      </w:r>
      <w:r w:rsidR="00F127AE">
        <w:rPr>
          <w:sz w:val="20"/>
        </w:rPr>
        <w:t>910,98</w:t>
      </w:r>
      <w:r w:rsidR="00E40F8A" w:rsidRPr="00AC447B">
        <w:rPr>
          <w:sz w:val="20"/>
        </w:rPr>
        <w:t xml:space="preserve"> </w:t>
      </w:r>
      <w:r w:rsidRPr="00AC447B">
        <w:rPr>
          <w:sz w:val="20"/>
        </w:rPr>
        <w:t xml:space="preserve">eur. Daň bola zaplatená v zákonom stanovenom termíne. </w:t>
      </w:r>
    </w:p>
    <w:tbl>
      <w:tblPr>
        <w:tblW w:w="18054" w:type="dxa"/>
        <w:tblInd w:w="55" w:type="dxa"/>
        <w:tblLayout w:type="fixed"/>
        <w:tblCellMar>
          <w:left w:w="70" w:type="dxa"/>
          <w:right w:w="70" w:type="dxa"/>
        </w:tblCellMar>
        <w:tblLook w:val="04A0" w:firstRow="1" w:lastRow="0" w:firstColumn="1" w:lastColumn="0" w:noHBand="0" w:noVBand="1"/>
      </w:tblPr>
      <w:tblGrid>
        <w:gridCol w:w="4693"/>
        <w:gridCol w:w="1843"/>
        <w:gridCol w:w="1559"/>
        <w:gridCol w:w="1319"/>
        <w:gridCol w:w="960"/>
        <w:gridCol w:w="960"/>
        <w:gridCol w:w="960"/>
        <w:gridCol w:w="960"/>
        <w:gridCol w:w="960"/>
        <w:gridCol w:w="960"/>
        <w:gridCol w:w="960"/>
        <w:gridCol w:w="960"/>
        <w:gridCol w:w="960"/>
      </w:tblGrid>
      <w:tr w:rsidR="00AC447B" w:rsidRPr="00AC447B" w:rsidTr="00D17ED3">
        <w:trPr>
          <w:trHeight w:val="330"/>
        </w:trPr>
        <w:tc>
          <w:tcPr>
            <w:tcW w:w="9414" w:type="dxa"/>
            <w:gridSpan w:val="4"/>
            <w:tcBorders>
              <w:top w:val="nil"/>
              <w:left w:val="nil"/>
              <w:bottom w:val="nil"/>
              <w:right w:val="nil"/>
            </w:tcBorders>
            <w:shd w:val="clear" w:color="auto" w:fill="auto"/>
            <w:noWrap/>
            <w:vAlign w:val="bottom"/>
            <w:hideMark/>
          </w:tcPr>
          <w:p w:rsidR="006D3E2C" w:rsidRPr="00AC447B" w:rsidRDefault="006D3E2C" w:rsidP="00D17ED3">
            <w:pPr>
              <w:jc w:val="center"/>
              <w:rPr>
                <w:b/>
                <w:bCs/>
                <w:lang w:eastAsia="sk-SK"/>
              </w:rPr>
            </w:pPr>
          </w:p>
          <w:p w:rsidR="006D3E2C" w:rsidRPr="00AC447B" w:rsidRDefault="006D3E2C" w:rsidP="00D17ED3">
            <w:pPr>
              <w:jc w:val="center"/>
              <w:rPr>
                <w:b/>
                <w:bCs/>
                <w:lang w:eastAsia="sk-SK"/>
              </w:rPr>
            </w:pPr>
          </w:p>
          <w:p w:rsidR="006D3E2C" w:rsidRPr="00AC447B" w:rsidRDefault="006D3E2C" w:rsidP="00D17ED3">
            <w:pPr>
              <w:jc w:val="center"/>
              <w:rPr>
                <w:b/>
                <w:bCs/>
                <w:lang w:eastAsia="sk-SK"/>
              </w:rPr>
            </w:pPr>
          </w:p>
          <w:p w:rsidR="00531B9B" w:rsidRPr="00AC447B" w:rsidRDefault="00531B9B" w:rsidP="00D17ED3">
            <w:pPr>
              <w:jc w:val="center"/>
              <w:rPr>
                <w:b/>
                <w:bCs/>
                <w:lang w:eastAsia="sk-SK"/>
              </w:rPr>
            </w:pPr>
            <w:r w:rsidRPr="00AC447B">
              <w:rPr>
                <w:b/>
                <w:bCs/>
                <w:lang w:eastAsia="sk-SK"/>
              </w:rPr>
              <w:t xml:space="preserve">VÝKAZ ZISKOV A STRÁT </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9414"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b/>
                <w:bCs/>
                <w:lang w:eastAsia="sk-SK"/>
              </w:rPr>
            </w:pPr>
            <w:r w:rsidRPr="00AC447B">
              <w:rPr>
                <w:b/>
                <w:bCs/>
                <w:lang w:eastAsia="sk-SK"/>
              </w:rPr>
              <w:t>(v eurách)</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585"/>
        </w:trPr>
        <w:tc>
          <w:tcPr>
            <w:tcW w:w="4693" w:type="dxa"/>
            <w:tcBorders>
              <w:top w:val="nil"/>
              <w:left w:val="nil"/>
              <w:bottom w:val="nil"/>
              <w:right w:val="nil"/>
            </w:tcBorders>
            <w:shd w:val="clear" w:color="auto" w:fill="auto"/>
            <w:vAlign w:val="center"/>
            <w:hideMark/>
          </w:tcPr>
          <w:p w:rsidR="00531B9B" w:rsidRPr="00AC447B" w:rsidRDefault="00531B9B" w:rsidP="00D17ED3">
            <w:pPr>
              <w:rPr>
                <w:b/>
                <w:bCs/>
                <w:lang w:eastAsia="sk-SK"/>
              </w:rPr>
            </w:pPr>
          </w:p>
        </w:tc>
        <w:tc>
          <w:tcPr>
            <w:tcW w:w="1843" w:type="dxa"/>
            <w:tcBorders>
              <w:top w:val="nil"/>
              <w:left w:val="nil"/>
              <w:bottom w:val="nil"/>
              <w:right w:val="nil"/>
            </w:tcBorders>
            <w:shd w:val="clear" w:color="auto" w:fill="auto"/>
            <w:vAlign w:val="center"/>
            <w:hideMark/>
          </w:tcPr>
          <w:p w:rsidR="00531B9B" w:rsidRPr="00AC447B" w:rsidRDefault="00531B9B" w:rsidP="00D17ED3">
            <w:pPr>
              <w:jc w:val="right"/>
              <w:rPr>
                <w:b/>
                <w:bCs/>
                <w:lang w:eastAsia="sk-SK"/>
              </w:rPr>
            </w:pPr>
          </w:p>
        </w:tc>
        <w:tc>
          <w:tcPr>
            <w:tcW w:w="1559" w:type="dxa"/>
            <w:tcBorders>
              <w:top w:val="nil"/>
              <w:left w:val="nil"/>
              <w:bottom w:val="nil"/>
              <w:right w:val="nil"/>
            </w:tcBorders>
            <w:shd w:val="clear" w:color="auto" w:fill="auto"/>
            <w:vAlign w:val="center"/>
            <w:hideMark/>
          </w:tcPr>
          <w:p w:rsidR="00531B9B" w:rsidRPr="00AC447B" w:rsidRDefault="00531B9B" w:rsidP="00D17ED3">
            <w:pPr>
              <w:jc w:val="right"/>
              <w:rPr>
                <w:b/>
                <w:bCs/>
                <w:lang w:eastAsia="sk-SK"/>
              </w:rPr>
            </w:pPr>
          </w:p>
        </w:tc>
        <w:tc>
          <w:tcPr>
            <w:tcW w:w="1319" w:type="dxa"/>
            <w:tcBorders>
              <w:top w:val="nil"/>
              <w:left w:val="nil"/>
              <w:bottom w:val="nil"/>
              <w:right w:val="nil"/>
            </w:tcBorders>
            <w:shd w:val="clear" w:color="auto" w:fill="auto"/>
            <w:vAlign w:val="center"/>
            <w:hideMark/>
          </w:tcPr>
          <w:p w:rsidR="00531B9B" w:rsidRPr="00AC447B" w:rsidRDefault="00531B9B" w:rsidP="00D17ED3">
            <w:pPr>
              <w:jc w:val="right"/>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r>
      <w:tr w:rsidR="00AC447B" w:rsidRPr="00AC447B" w:rsidTr="00D17ED3">
        <w:trPr>
          <w:trHeight w:val="585"/>
        </w:trPr>
        <w:tc>
          <w:tcPr>
            <w:tcW w:w="4693" w:type="dxa"/>
            <w:tcBorders>
              <w:top w:val="nil"/>
              <w:left w:val="nil"/>
              <w:bottom w:val="nil"/>
              <w:right w:val="nil"/>
            </w:tcBorders>
            <w:shd w:val="clear" w:color="auto" w:fill="auto"/>
            <w:vAlign w:val="center"/>
            <w:hideMark/>
          </w:tcPr>
          <w:p w:rsidR="00531B9B" w:rsidRPr="00AC447B" w:rsidRDefault="00531B9B" w:rsidP="00D17ED3">
            <w:pPr>
              <w:rPr>
                <w:b/>
                <w:bCs/>
                <w:lang w:eastAsia="sk-SK"/>
              </w:rPr>
            </w:pPr>
            <w:r w:rsidRPr="00AC447B">
              <w:rPr>
                <w:b/>
                <w:bCs/>
                <w:lang w:eastAsia="sk-SK"/>
              </w:rPr>
              <w:t>NÁKLADY</w:t>
            </w:r>
          </w:p>
        </w:tc>
        <w:tc>
          <w:tcPr>
            <w:tcW w:w="1843" w:type="dxa"/>
            <w:tcBorders>
              <w:top w:val="nil"/>
              <w:left w:val="nil"/>
              <w:bottom w:val="nil"/>
              <w:right w:val="nil"/>
            </w:tcBorders>
            <w:shd w:val="clear" w:color="auto" w:fill="auto"/>
            <w:vAlign w:val="center"/>
            <w:hideMark/>
          </w:tcPr>
          <w:p w:rsidR="00531B9B" w:rsidRPr="00AC447B" w:rsidRDefault="00531B9B" w:rsidP="00D17ED3">
            <w:pPr>
              <w:jc w:val="right"/>
              <w:rPr>
                <w:b/>
                <w:bCs/>
                <w:lang w:eastAsia="sk-SK"/>
              </w:rPr>
            </w:pPr>
            <w:r w:rsidRPr="00AC447B">
              <w:rPr>
                <w:b/>
                <w:bCs/>
                <w:lang w:eastAsia="sk-SK"/>
              </w:rPr>
              <w:t>Hlavná činnosť</w:t>
            </w:r>
          </w:p>
        </w:tc>
        <w:tc>
          <w:tcPr>
            <w:tcW w:w="1559" w:type="dxa"/>
            <w:tcBorders>
              <w:top w:val="nil"/>
              <w:left w:val="nil"/>
              <w:bottom w:val="nil"/>
              <w:right w:val="nil"/>
            </w:tcBorders>
            <w:shd w:val="clear" w:color="auto" w:fill="auto"/>
            <w:vAlign w:val="center"/>
            <w:hideMark/>
          </w:tcPr>
          <w:p w:rsidR="00531B9B" w:rsidRPr="00AC447B" w:rsidRDefault="00531B9B" w:rsidP="00D17ED3">
            <w:pPr>
              <w:jc w:val="right"/>
              <w:rPr>
                <w:b/>
                <w:bCs/>
                <w:lang w:eastAsia="sk-SK"/>
              </w:rPr>
            </w:pPr>
            <w:r w:rsidRPr="00AC447B">
              <w:rPr>
                <w:b/>
                <w:bCs/>
                <w:lang w:eastAsia="sk-SK"/>
              </w:rPr>
              <w:t>Podnikateľská činnosť</w:t>
            </w:r>
          </w:p>
        </w:tc>
        <w:tc>
          <w:tcPr>
            <w:tcW w:w="1319" w:type="dxa"/>
            <w:tcBorders>
              <w:top w:val="nil"/>
              <w:left w:val="nil"/>
              <w:bottom w:val="nil"/>
              <w:right w:val="nil"/>
            </w:tcBorders>
            <w:shd w:val="clear" w:color="auto" w:fill="auto"/>
            <w:vAlign w:val="center"/>
            <w:hideMark/>
          </w:tcPr>
          <w:p w:rsidR="00531B9B" w:rsidRPr="00AC447B" w:rsidRDefault="00531B9B" w:rsidP="00D17ED3">
            <w:pPr>
              <w:jc w:val="right"/>
              <w:rPr>
                <w:b/>
                <w:bCs/>
                <w:lang w:eastAsia="sk-SK"/>
              </w:rPr>
            </w:pPr>
            <w:r w:rsidRPr="00AC447B">
              <w:rPr>
                <w:b/>
                <w:bCs/>
                <w:lang w:eastAsia="sk-SK"/>
              </w:rPr>
              <w:t>Spolu</w:t>
            </w: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AC447B" w:rsidRDefault="00531B9B" w:rsidP="00D17ED3">
            <w:pPr>
              <w:jc w:val="center"/>
              <w:rPr>
                <w:b/>
                <w:bCs/>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Spotreba materiálu</w:t>
            </w:r>
          </w:p>
        </w:tc>
        <w:tc>
          <w:tcPr>
            <w:tcW w:w="1843"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93 187,00</w:t>
            </w:r>
          </w:p>
        </w:tc>
        <w:tc>
          <w:tcPr>
            <w:tcW w:w="1559"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186,77</w:t>
            </w:r>
          </w:p>
        </w:tc>
        <w:tc>
          <w:tcPr>
            <w:tcW w:w="1319"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93 373,77</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Spotreba energie</w:t>
            </w:r>
          </w:p>
        </w:tc>
        <w:tc>
          <w:tcPr>
            <w:tcW w:w="1843"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179 351,27</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9230A0">
            <w:pPr>
              <w:jc w:val="right"/>
              <w:rPr>
                <w:lang w:eastAsia="sk-SK"/>
              </w:rPr>
            </w:pPr>
            <w:r w:rsidRPr="00AC447B">
              <w:rPr>
                <w:lang w:eastAsia="sk-SK"/>
              </w:rPr>
              <w:t>179</w:t>
            </w:r>
            <w:r w:rsidR="009230A0" w:rsidRPr="00AC447B">
              <w:rPr>
                <w:lang w:eastAsia="sk-SK"/>
              </w:rPr>
              <w:t> 351,27</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Opravy a udržiavanie</w:t>
            </w:r>
          </w:p>
        </w:tc>
        <w:tc>
          <w:tcPr>
            <w:tcW w:w="1843"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23 474,62</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23 474,62</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Cestovné</w:t>
            </w:r>
          </w:p>
        </w:tc>
        <w:tc>
          <w:tcPr>
            <w:tcW w:w="1843"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2 110,97</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2 110,97</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Náklady na reprezentáciu</w:t>
            </w:r>
          </w:p>
        </w:tc>
        <w:tc>
          <w:tcPr>
            <w:tcW w:w="1843"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9 460,01</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9 460,01</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AD16A3">
        <w:trPr>
          <w:trHeight w:val="326"/>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Ostatné služby</w:t>
            </w:r>
          </w:p>
        </w:tc>
        <w:tc>
          <w:tcPr>
            <w:tcW w:w="1843"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314 514,22</w:t>
            </w:r>
          </w:p>
        </w:tc>
        <w:tc>
          <w:tcPr>
            <w:tcW w:w="1559" w:type="dxa"/>
            <w:tcBorders>
              <w:top w:val="nil"/>
              <w:left w:val="nil"/>
              <w:bottom w:val="nil"/>
              <w:right w:val="nil"/>
            </w:tcBorders>
            <w:shd w:val="clear" w:color="auto" w:fill="auto"/>
            <w:hideMark/>
          </w:tcPr>
          <w:p w:rsidR="00531B9B" w:rsidRPr="00AC447B" w:rsidRDefault="009230A0" w:rsidP="00D17ED3">
            <w:pPr>
              <w:jc w:val="right"/>
              <w:rPr>
                <w:lang w:eastAsia="sk-SK"/>
              </w:rPr>
            </w:pPr>
            <w:r w:rsidRPr="00AC447B">
              <w:rPr>
                <w:lang w:eastAsia="sk-SK"/>
              </w:rPr>
              <w:t>442,50</w:t>
            </w:r>
          </w:p>
        </w:tc>
        <w:tc>
          <w:tcPr>
            <w:tcW w:w="1319" w:type="dxa"/>
            <w:tcBorders>
              <w:top w:val="nil"/>
              <w:left w:val="nil"/>
              <w:bottom w:val="nil"/>
              <w:right w:val="nil"/>
            </w:tcBorders>
            <w:shd w:val="clear" w:color="auto" w:fill="auto"/>
            <w:hideMark/>
          </w:tcPr>
          <w:p w:rsidR="00531B9B" w:rsidRPr="00AC447B" w:rsidRDefault="00531B9B" w:rsidP="009230A0">
            <w:pPr>
              <w:jc w:val="right"/>
              <w:rPr>
                <w:lang w:eastAsia="sk-SK"/>
              </w:rPr>
            </w:pPr>
            <w:r w:rsidRPr="00AC447B">
              <w:rPr>
                <w:lang w:eastAsia="sk-SK"/>
              </w:rPr>
              <w:t>3</w:t>
            </w:r>
            <w:r w:rsidR="009230A0" w:rsidRPr="00AC447B">
              <w:rPr>
                <w:lang w:eastAsia="sk-SK"/>
              </w:rPr>
              <w:t>14 956,72</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Mzdové náklady</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723 178,37</w:t>
            </w:r>
          </w:p>
        </w:tc>
        <w:tc>
          <w:tcPr>
            <w:tcW w:w="155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9 705,47</w:t>
            </w: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732 883,84</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Zákonné sociálne poistenie</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264 788,72</w:t>
            </w:r>
          </w:p>
        </w:tc>
        <w:tc>
          <w:tcPr>
            <w:tcW w:w="155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3 345,29</w:t>
            </w:r>
          </w:p>
        </w:tc>
        <w:tc>
          <w:tcPr>
            <w:tcW w:w="1319" w:type="dxa"/>
            <w:tcBorders>
              <w:top w:val="nil"/>
              <w:left w:val="nil"/>
              <w:bottom w:val="nil"/>
              <w:right w:val="nil"/>
            </w:tcBorders>
            <w:shd w:val="clear" w:color="auto" w:fill="auto"/>
            <w:hideMark/>
          </w:tcPr>
          <w:p w:rsidR="00531B9B" w:rsidRPr="00AC447B" w:rsidRDefault="00531B9B" w:rsidP="0079441D">
            <w:pPr>
              <w:jc w:val="right"/>
              <w:rPr>
                <w:lang w:eastAsia="sk-SK"/>
              </w:rPr>
            </w:pPr>
            <w:r w:rsidRPr="00AC447B">
              <w:rPr>
                <w:lang w:eastAsia="sk-SK"/>
              </w:rPr>
              <w:t>2</w:t>
            </w:r>
            <w:r w:rsidR="0079441D" w:rsidRPr="00AC447B">
              <w:rPr>
                <w:lang w:eastAsia="sk-SK"/>
              </w:rPr>
              <w:t>68 134,01</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Ostatné sociálne poistenie</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6 539,17</w:t>
            </w:r>
          </w:p>
        </w:tc>
        <w:tc>
          <w:tcPr>
            <w:tcW w:w="1559" w:type="dxa"/>
            <w:tcBorders>
              <w:top w:val="nil"/>
              <w:left w:val="nil"/>
              <w:bottom w:val="nil"/>
              <w:right w:val="nil"/>
            </w:tcBorders>
            <w:shd w:val="clear" w:color="auto" w:fill="auto"/>
            <w:hideMark/>
          </w:tcPr>
          <w:p w:rsidR="00531B9B" w:rsidRPr="00AC447B" w:rsidRDefault="0079441D" w:rsidP="00D17ED3">
            <w:pPr>
              <w:rPr>
                <w:lang w:eastAsia="sk-SK"/>
              </w:rPr>
            </w:pPr>
            <w:r w:rsidRPr="00AC447B">
              <w:rPr>
                <w:lang w:eastAsia="sk-SK"/>
              </w:rPr>
              <w:t xml:space="preserve">                 165,41</w:t>
            </w: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6 704,58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Zákonné sociálne náklady</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77 068,14</w:t>
            </w:r>
          </w:p>
        </w:tc>
        <w:tc>
          <w:tcPr>
            <w:tcW w:w="155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828,06</w:t>
            </w: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77 896,20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Daň z motorových vozidiel</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89,59</w:t>
            </w:r>
          </w:p>
        </w:tc>
        <w:tc>
          <w:tcPr>
            <w:tcW w:w="155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19,02</w:t>
            </w:r>
          </w:p>
        </w:tc>
        <w:tc>
          <w:tcPr>
            <w:tcW w:w="1319" w:type="dxa"/>
            <w:tcBorders>
              <w:top w:val="nil"/>
              <w:left w:val="nil"/>
              <w:bottom w:val="nil"/>
              <w:right w:val="nil"/>
            </w:tcBorders>
            <w:shd w:val="clear" w:color="auto" w:fill="auto"/>
            <w:hideMark/>
          </w:tcPr>
          <w:p w:rsidR="00531B9B" w:rsidRPr="00AC447B" w:rsidRDefault="00531B9B" w:rsidP="0079441D">
            <w:pPr>
              <w:jc w:val="right"/>
              <w:rPr>
                <w:lang w:eastAsia="sk-SK"/>
              </w:rPr>
            </w:pPr>
            <w:r w:rsidRPr="00AC447B">
              <w:rPr>
                <w:lang w:eastAsia="sk-SK"/>
              </w:rPr>
              <w:t>1</w:t>
            </w:r>
            <w:r w:rsidR="0079441D" w:rsidRPr="00AC447B">
              <w:rPr>
                <w:lang w:eastAsia="sk-SK"/>
              </w:rPr>
              <w:t>08,61</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Daň z nehnuteľnosti</w:t>
            </w:r>
          </w:p>
        </w:tc>
        <w:tc>
          <w:tcPr>
            <w:tcW w:w="1843"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29,47</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29,47</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Ostatné dane a poplatky</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4 939,79</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4 939,79</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Zostatková cena predaného majetku</w:t>
            </w:r>
          </w:p>
        </w:tc>
        <w:tc>
          <w:tcPr>
            <w:tcW w:w="1843" w:type="dxa"/>
            <w:tcBorders>
              <w:top w:val="nil"/>
              <w:left w:val="nil"/>
              <w:bottom w:val="nil"/>
              <w:right w:val="nil"/>
            </w:tcBorders>
            <w:shd w:val="clear" w:color="auto" w:fill="auto"/>
            <w:hideMark/>
          </w:tcPr>
          <w:p w:rsidR="00531B9B" w:rsidRPr="00AC447B" w:rsidRDefault="00531B9B" w:rsidP="0079441D">
            <w:pPr>
              <w:jc w:val="right"/>
              <w:rPr>
                <w:lang w:eastAsia="sk-SK"/>
              </w:rPr>
            </w:pPr>
            <w:r w:rsidRPr="00AC447B">
              <w:rPr>
                <w:lang w:eastAsia="sk-SK"/>
              </w:rPr>
              <w:t>1</w:t>
            </w:r>
            <w:r w:rsidR="0079441D" w:rsidRPr="00AC447B">
              <w:rPr>
                <w:lang w:eastAsia="sk-SK"/>
              </w:rPr>
              <w:t>51 984,98</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79441D">
            <w:pPr>
              <w:jc w:val="right"/>
              <w:rPr>
                <w:lang w:eastAsia="sk-SK"/>
              </w:rPr>
            </w:pPr>
            <w:r w:rsidRPr="00AC447B">
              <w:rPr>
                <w:lang w:eastAsia="sk-SK"/>
              </w:rPr>
              <w:t>1</w:t>
            </w:r>
            <w:r w:rsidR="0079441D" w:rsidRPr="00AC447B">
              <w:rPr>
                <w:lang w:eastAsia="sk-SK"/>
              </w:rPr>
              <w:t>51 984,98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Zmluvné pokuty, penále a úroky z omeškania</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0,00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0,00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lastRenderedPageBreak/>
              <w:t>Ostatné pokuty, penále a úroky z omeškania</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8,96</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8,96</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Odpis pohľadávok</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0,00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0,00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Ostatné náklady na prevádzkovú činnosť</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44 229,79</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44 229,79</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Manká a škody</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13 980,78</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13 980,78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Odpisy dlhodobého majetku</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770 404,00</w:t>
            </w:r>
          </w:p>
        </w:tc>
        <w:tc>
          <w:tcPr>
            <w:tcW w:w="155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290,49</w:t>
            </w:r>
          </w:p>
        </w:tc>
        <w:tc>
          <w:tcPr>
            <w:tcW w:w="1319" w:type="dxa"/>
            <w:tcBorders>
              <w:top w:val="nil"/>
              <w:left w:val="nil"/>
              <w:bottom w:val="nil"/>
              <w:right w:val="nil"/>
            </w:tcBorders>
            <w:shd w:val="clear" w:color="auto" w:fill="auto"/>
            <w:hideMark/>
          </w:tcPr>
          <w:p w:rsidR="00531B9B" w:rsidRPr="00AC447B" w:rsidRDefault="00531B9B" w:rsidP="0079441D">
            <w:pPr>
              <w:jc w:val="right"/>
              <w:rPr>
                <w:lang w:eastAsia="sk-SK"/>
              </w:rPr>
            </w:pPr>
            <w:r w:rsidRPr="00AC447B">
              <w:rPr>
                <w:lang w:eastAsia="sk-SK"/>
              </w:rPr>
              <w:t>77</w:t>
            </w:r>
            <w:r w:rsidR="0079441D" w:rsidRPr="00AC447B">
              <w:rPr>
                <w:lang w:eastAsia="sk-SK"/>
              </w:rPr>
              <w:t>0 694,49</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Tvorba ostatných rezerv z prevádzkovej činnosti</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45 281,48</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79441D" w:rsidP="0079441D">
            <w:pPr>
              <w:jc w:val="right"/>
              <w:rPr>
                <w:lang w:eastAsia="sk-SK"/>
              </w:rPr>
            </w:pPr>
            <w:r w:rsidRPr="00AC447B">
              <w:rPr>
                <w:lang w:eastAsia="sk-SK"/>
              </w:rPr>
              <w:t>45 281,48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Tvorba ostatných opravných položiek z PČ</w:t>
            </w:r>
          </w:p>
        </w:tc>
        <w:tc>
          <w:tcPr>
            <w:tcW w:w="1843"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151 918,27</w:t>
            </w:r>
          </w:p>
        </w:tc>
        <w:tc>
          <w:tcPr>
            <w:tcW w:w="1559" w:type="dxa"/>
            <w:tcBorders>
              <w:top w:val="nil"/>
              <w:left w:val="nil"/>
              <w:bottom w:val="nil"/>
              <w:right w:val="nil"/>
            </w:tcBorders>
            <w:shd w:val="clear" w:color="auto" w:fill="auto"/>
            <w:hideMark/>
          </w:tcPr>
          <w:p w:rsidR="00531B9B" w:rsidRPr="00AC447B" w:rsidRDefault="00531B9B" w:rsidP="00D17ED3">
            <w:pPr>
              <w:rPr>
                <w:lang w:eastAsia="sk-SK"/>
              </w:rPr>
            </w:pPr>
          </w:p>
        </w:tc>
        <w:tc>
          <w:tcPr>
            <w:tcW w:w="1319" w:type="dxa"/>
            <w:tcBorders>
              <w:top w:val="nil"/>
              <w:left w:val="nil"/>
              <w:bottom w:val="nil"/>
              <w:right w:val="nil"/>
            </w:tcBorders>
            <w:shd w:val="clear" w:color="auto" w:fill="auto"/>
            <w:hideMark/>
          </w:tcPr>
          <w:p w:rsidR="00531B9B" w:rsidRPr="00AC447B" w:rsidRDefault="0079441D" w:rsidP="00D17ED3">
            <w:pPr>
              <w:jc w:val="right"/>
              <w:rPr>
                <w:lang w:eastAsia="sk-SK"/>
              </w:rPr>
            </w:pPr>
            <w:r w:rsidRPr="00AC447B">
              <w:rPr>
                <w:lang w:eastAsia="sk-SK"/>
              </w:rPr>
              <w:t>151 918,27</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Úroky</w:t>
            </w:r>
          </w:p>
        </w:tc>
        <w:tc>
          <w:tcPr>
            <w:tcW w:w="1843" w:type="dxa"/>
            <w:tcBorders>
              <w:top w:val="nil"/>
              <w:left w:val="nil"/>
              <w:bottom w:val="nil"/>
              <w:right w:val="nil"/>
            </w:tcBorders>
            <w:shd w:val="clear" w:color="auto" w:fill="auto"/>
            <w:hideMark/>
          </w:tcPr>
          <w:p w:rsidR="00531B9B" w:rsidRPr="00AC447B" w:rsidRDefault="00531B9B" w:rsidP="0079441D">
            <w:pPr>
              <w:jc w:val="right"/>
              <w:rPr>
                <w:lang w:eastAsia="sk-SK"/>
              </w:rPr>
            </w:pPr>
            <w:r w:rsidRPr="00AC447B">
              <w:rPr>
                <w:lang w:eastAsia="sk-SK"/>
              </w:rPr>
              <w:t>28</w:t>
            </w:r>
            <w:r w:rsidR="0079441D" w:rsidRPr="00AC447B">
              <w:rPr>
                <w:lang w:eastAsia="sk-SK"/>
              </w:rPr>
              <w:t> 041,93</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79441D">
            <w:pPr>
              <w:jc w:val="right"/>
              <w:rPr>
                <w:lang w:eastAsia="sk-SK"/>
              </w:rPr>
            </w:pPr>
            <w:r w:rsidRPr="00AC447B">
              <w:rPr>
                <w:lang w:eastAsia="sk-SK"/>
              </w:rPr>
              <w:t>28</w:t>
            </w:r>
            <w:r w:rsidR="0079441D" w:rsidRPr="00AC447B">
              <w:rPr>
                <w:lang w:eastAsia="sk-SK"/>
              </w:rPr>
              <w:t> 041,93</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Kurzové straty</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64,48</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64,48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Ostatné finančné náklady</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23 516,66</w:t>
            </w:r>
          </w:p>
        </w:tc>
        <w:tc>
          <w:tcPr>
            <w:tcW w:w="155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38,32</w:t>
            </w: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23 554,98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Škody</w:t>
            </w:r>
          </w:p>
        </w:tc>
        <w:tc>
          <w:tcPr>
            <w:tcW w:w="1843"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Náklady na transfery z rozpočtu obce do RO obce</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954 052,80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C6262B">
            <w:pPr>
              <w:jc w:val="right"/>
              <w:rPr>
                <w:lang w:eastAsia="sk-SK"/>
              </w:rPr>
            </w:pPr>
            <w:r w:rsidRPr="00AC447B">
              <w:rPr>
                <w:lang w:eastAsia="sk-SK"/>
              </w:rPr>
              <w:t>9</w:t>
            </w:r>
            <w:r w:rsidR="00C6262B" w:rsidRPr="00AC447B">
              <w:rPr>
                <w:lang w:eastAsia="sk-SK"/>
              </w:rPr>
              <w:t>54 052,80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Náklady na transfery z rozpočtu obce ostatným subjektom VS</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0</w:t>
            </w:r>
            <w:r w:rsidR="00531B9B" w:rsidRPr="00AC447B">
              <w:rPr>
                <w:lang w:eastAsia="sk-SK"/>
              </w:rPr>
              <w:t>,00</w:t>
            </w:r>
          </w:p>
        </w:tc>
        <w:tc>
          <w:tcPr>
            <w:tcW w:w="1559" w:type="dxa"/>
            <w:vMerge w:val="restart"/>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0</w:t>
            </w:r>
            <w:r w:rsidR="00531B9B" w:rsidRPr="00AC447B">
              <w:rPr>
                <w:lang w:eastAsia="sk-SK"/>
              </w:rPr>
              <w:t>,00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Náklady na ostatné transfery</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25 262,69</w:t>
            </w:r>
          </w:p>
        </w:tc>
        <w:tc>
          <w:tcPr>
            <w:tcW w:w="1559" w:type="dxa"/>
            <w:vMerge/>
            <w:tcBorders>
              <w:top w:val="nil"/>
              <w:left w:val="nil"/>
              <w:bottom w:val="nil"/>
              <w:right w:val="nil"/>
            </w:tcBorders>
            <w:vAlign w:val="center"/>
            <w:hideMark/>
          </w:tcPr>
          <w:p w:rsidR="00531B9B" w:rsidRPr="00AC447B" w:rsidRDefault="00531B9B" w:rsidP="00D17ED3">
            <w:pPr>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25 262,69</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15"/>
        </w:trPr>
        <w:tc>
          <w:tcPr>
            <w:tcW w:w="4693" w:type="dxa"/>
            <w:tcBorders>
              <w:top w:val="single" w:sz="4" w:space="0" w:color="auto"/>
              <w:left w:val="nil"/>
              <w:bottom w:val="single" w:sz="8" w:space="0" w:color="auto"/>
              <w:right w:val="nil"/>
            </w:tcBorders>
            <w:shd w:val="clear" w:color="auto" w:fill="auto"/>
            <w:hideMark/>
          </w:tcPr>
          <w:p w:rsidR="00531B9B" w:rsidRPr="00AC447B" w:rsidRDefault="00531B9B" w:rsidP="00D17ED3">
            <w:pPr>
              <w:rPr>
                <w:b/>
                <w:bCs/>
                <w:lang w:eastAsia="sk-SK"/>
              </w:rPr>
            </w:pPr>
            <w:r w:rsidRPr="00AC447B">
              <w:rPr>
                <w:b/>
                <w:bCs/>
                <w:lang w:eastAsia="sk-SK"/>
              </w:rPr>
              <w:t>Náklady  celkom</w:t>
            </w:r>
          </w:p>
        </w:tc>
        <w:tc>
          <w:tcPr>
            <w:tcW w:w="1843" w:type="dxa"/>
            <w:tcBorders>
              <w:top w:val="single" w:sz="4" w:space="0" w:color="auto"/>
              <w:left w:val="nil"/>
              <w:bottom w:val="single" w:sz="8" w:space="0" w:color="auto"/>
              <w:right w:val="nil"/>
            </w:tcBorders>
            <w:shd w:val="clear" w:color="auto" w:fill="auto"/>
            <w:hideMark/>
          </w:tcPr>
          <w:p w:rsidR="00531B9B" w:rsidRPr="00AC447B" w:rsidRDefault="00531B9B" w:rsidP="00C6262B">
            <w:pPr>
              <w:jc w:val="right"/>
              <w:rPr>
                <w:b/>
                <w:bCs/>
                <w:lang w:eastAsia="sk-SK"/>
              </w:rPr>
            </w:pPr>
            <w:r w:rsidRPr="00AC447B">
              <w:rPr>
                <w:b/>
                <w:bCs/>
                <w:lang w:eastAsia="sk-SK"/>
              </w:rPr>
              <w:t>3</w:t>
            </w:r>
            <w:r w:rsidR="00C6262B" w:rsidRPr="00AC447B">
              <w:rPr>
                <w:b/>
                <w:bCs/>
                <w:lang w:eastAsia="sk-SK"/>
              </w:rPr>
              <w:t> </w:t>
            </w:r>
            <w:r w:rsidRPr="00AC447B">
              <w:rPr>
                <w:b/>
                <w:bCs/>
                <w:lang w:eastAsia="sk-SK"/>
              </w:rPr>
              <w:t>9</w:t>
            </w:r>
            <w:r w:rsidR="00C6262B" w:rsidRPr="00AC447B">
              <w:rPr>
                <w:b/>
                <w:bCs/>
                <w:lang w:eastAsia="sk-SK"/>
              </w:rPr>
              <w:t>07 478,16</w:t>
            </w:r>
          </w:p>
        </w:tc>
        <w:tc>
          <w:tcPr>
            <w:tcW w:w="1559" w:type="dxa"/>
            <w:tcBorders>
              <w:top w:val="single" w:sz="4" w:space="0" w:color="auto"/>
              <w:left w:val="nil"/>
              <w:bottom w:val="single" w:sz="8" w:space="0" w:color="auto"/>
              <w:right w:val="nil"/>
            </w:tcBorders>
            <w:shd w:val="clear" w:color="auto" w:fill="auto"/>
            <w:hideMark/>
          </w:tcPr>
          <w:p w:rsidR="00531B9B" w:rsidRPr="00AC447B" w:rsidRDefault="00531B9B" w:rsidP="00C6262B">
            <w:pPr>
              <w:jc w:val="right"/>
              <w:rPr>
                <w:b/>
                <w:bCs/>
                <w:lang w:eastAsia="sk-SK"/>
              </w:rPr>
            </w:pPr>
            <w:r w:rsidRPr="00AC447B">
              <w:rPr>
                <w:b/>
                <w:bCs/>
                <w:lang w:eastAsia="sk-SK"/>
              </w:rPr>
              <w:t>1</w:t>
            </w:r>
            <w:r w:rsidR="00C6262B" w:rsidRPr="00AC447B">
              <w:rPr>
                <w:b/>
                <w:bCs/>
                <w:lang w:eastAsia="sk-SK"/>
              </w:rPr>
              <w:t>5 021,33</w:t>
            </w:r>
          </w:p>
        </w:tc>
        <w:tc>
          <w:tcPr>
            <w:tcW w:w="1319" w:type="dxa"/>
            <w:tcBorders>
              <w:top w:val="single" w:sz="4" w:space="0" w:color="auto"/>
              <w:left w:val="nil"/>
              <w:bottom w:val="single" w:sz="8" w:space="0" w:color="auto"/>
              <w:right w:val="nil"/>
            </w:tcBorders>
            <w:shd w:val="clear" w:color="auto" w:fill="auto"/>
            <w:hideMark/>
          </w:tcPr>
          <w:p w:rsidR="00531B9B" w:rsidRPr="00AC447B" w:rsidRDefault="00531B9B" w:rsidP="00C6262B">
            <w:pPr>
              <w:jc w:val="right"/>
              <w:rPr>
                <w:b/>
                <w:bCs/>
                <w:lang w:eastAsia="sk-SK"/>
              </w:rPr>
            </w:pPr>
            <w:r w:rsidRPr="00AC447B">
              <w:rPr>
                <w:b/>
                <w:bCs/>
                <w:lang w:eastAsia="sk-SK"/>
              </w:rPr>
              <w:t>3</w:t>
            </w:r>
            <w:r w:rsidR="00C6262B" w:rsidRPr="00AC447B">
              <w:rPr>
                <w:b/>
                <w:bCs/>
                <w:lang w:eastAsia="sk-SK"/>
              </w:rPr>
              <w:t> </w:t>
            </w:r>
            <w:r w:rsidRPr="00AC447B">
              <w:rPr>
                <w:b/>
                <w:bCs/>
                <w:lang w:eastAsia="sk-SK"/>
              </w:rPr>
              <w:t>9</w:t>
            </w:r>
            <w:r w:rsidR="00C6262B" w:rsidRPr="00AC447B">
              <w:rPr>
                <w:b/>
                <w:bCs/>
                <w:lang w:eastAsia="sk-SK"/>
              </w:rPr>
              <w:t>22 499,49</w:t>
            </w:r>
          </w:p>
        </w:tc>
        <w:tc>
          <w:tcPr>
            <w:tcW w:w="960" w:type="dxa"/>
            <w:tcBorders>
              <w:top w:val="nil"/>
              <w:left w:val="nil"/>
              <w:bottom w:val="nil"/>
              <w:right w:val="nil"/>
            </w:tcBorders>
            <w:shd w:val="clear" w:color="auto" w:fill="auto"/>
            <w:noWrap/>
            <w:vAlign w:val="bottom"/>
            <w:hideMark/>
          </w:tcPr>
          <w:p w:rsidR="00003499" w:rsidRPr="00AC447B" w:rsidRDefault="00003499"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555"/>
        </w:trPr>
        <w:tc>
          <w:tcPr>
            <w:tcW w:w="4693" w:type="dxa"/>
            <w:tcBorders>
              <w:top w:val="nil"/>
              <w:left w:val="nil"/>
              <w:bottom w:val="nil"/>
              <w:right w:val="nil"/>
            </w:tcBorders>
            <w:shd w:val="clear" w:color="auto" w:fill="auto"/>
            <w:vAlign w:val="center"/>
            <w:hideMark/>
          </w:tcPr>
          <w:p w:rsidR="00531B9B" w:rsidRPr="00AC447B" w:rsidRDefault="00531B9B" w:rsidP="00D17ED3">
            <w:pPr>
              <w:rPr>
                <w:b/>
                <w:bCs/>
                <w:lang w:eastAsia="sk-SK"/>
              </w:rPr>
            </w:pPr>
            <w:r w:rsidRPr="00AC447B">
              <w:rPr>
                <w:b/>
                <w:bCs/>
                <w:lang w:eastAsia="sk-SK"/>
              </w:rPr>
              <w:t>VÝNOSY</w:t>
            </w:r>
          </w:p>
        </w:tc>
        <w:tc>
          <w:tcPr>
            <w:tcW w:w="1843" w:type="dxa"/>
            <w:tcBorders>
              <w:top w:val="nil"/>
              <w:left w:val="nil"/>
              <w:bottom w:val="nil"/>
              <w:right w:val="nil"/>
            </w:tcBorders>
            <w:shd w:val="clear" w:color="auto" w:fill="auto"/>
            <w:vAlign w:val="center"/>
            <w:hideMark/>
          </w:tcPr>
          <w:p w:rsidR="00531B9B" w:rsidRPr="00AC447B" w:rsidRDefault="00531B9B" w:rsidP="00D17ED3">
            <w:pPr>
              <w:jc w:val="right"/>
              <w:rPr>
                <w:b/>
                <w:bCs/>
                <w:lang w:eastAsia="sk-SK"/>
              </w:rPr>
            </w:pPr>
            <w:r w:rsidRPr="00AC447B">
              <w:rPr>
                <w:b/>
                <w:bCs/>
                <w:lang w:eastAsia="sk-SK"/>
              </w:rPr>
              <w:t>Hlavná činnosť</w:t>
            </w:r>
          </w:p>
        </w:tc>
        <w:tc>
          <w:tcPr>
            <w:tcW w:w="1559" w:type="dxa"/>
            <w:tcBorders>
              <w:top w:val="nil"/>
              <w:left w:val="nil"/>
              <w:bottom w:val="nil"/>
              <w:right w:val="nil"/>
            </w:tcBorders>
            <w:shd w:val="clear" w:color="auto" w:fill="auto"/>
            <w:vAlign w:val="center"/>
            <w:hideMark/>
          </w:tcPr>
          <w:p w:rsidR="00531B9B" w:rsidRPr="00AC447B" w:rsidRDefault="00531B9B" w:rsidP="00D17ED3">
            <w:pPr>
              <w:jc w:val="right"/>
              <w:rPr>
                <w:b/>
                <w:bCs/>
                <w:lang w:eastAsia="sk-SK"/>
              </w:rPr>
            </w:pPr>
            <w:r w:rsidRPr="00AC447B">
              <w:rPr>
                <w:b/>
                <w:bCs/>
                <w:lang w:eastAsia="sk-SK"/>
              </w:rPr>
              <w:t>Podnikateľská činnosť</w:t>
            </w:r>
          </w:p>
        </w:tc>
        <w:tc>
          <w:tcPr>
            <w:tcW w:w="1319" w:type="dxa"/>
            <w:tcBorders>
              <w:top w:val="nil"/>
              <w:left w:val="nil"/>
              <w:bottom w:val="nil"/>
              <w:right w:val="nil"/>
            </w:tcBorders>
            <w:shd w:val="clear" w:color="auto" w:fill="auto"/>
            <w:vAlign w:val="center"/>
            <w:hideMark/>
          </w:tcPr>
          <w:p w:rsidR="00531B9B" w:rsidRPr="00AC447B" w:rsidRDefault="00531B9B" w:rsidP="00D17ED3">
            <w:pPr>
              <w:jc w:val="right"/>
              <w:rPr>
                <w:b/>
                <w:bCs/>
                <w:lang w:eastAsia="sk-SK"/>
              </w:rPr>
            </w:pPr>
            <w:r w:rsidRPr="00AC447B">
              <w:rPr>
                <w:b/>
                <w:bCs/>
                <w:lang w:eastAsia="sk-SK"/>
              </w:rPr>
              <w:t>Spolu</w:t>
            </w:r>
          </w:p>
        </w:tc>
        <w:tc>
          <w:tcPr>
            <w:tcW w:w="960" w:type="dxa"/>
            <w:tcBorders>
              <w:top w:val="nil"/>
              <w:left w:val="nil"/>
              <w:bottom w:val="nil"/>
              <w:right w:val="nil"/>
            </w:tcBorders>
            <w:shd w:val="clear" w:color="auto" w:fill="auto"/>
            <w:noWrap/>
            <w:vAlign w:val="center"/>
            <w:hideMark/>
          </w:tcPr>
          <w:p w:rsidR="00531B9B" w:rsidRPr="00AC447B" w:rsidRDefault="00531B9B" w:rsidP="00D17ED3">
            <w:pPr>
              <w:rPr>
                <w:lang w:eastAsia="sk-SK"/>
              </w:rPr>
            </w:pPr>
          </w:p>
          <w:p w:rsidR="00531B9B" w:rsidRPr="00AC447B" w:rsidRDefault="00531B9B" w:rsidP="00D17ED3">
            <w:pPr>
              <w:rPr>
                <w:lang w:eastAsia="sk-SK"/>
              </w:rPr>
            </w:pPr>
          </w:p>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center"/>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center"/>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center"/>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center"/>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center"/>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center"/>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center"/>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center"/>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Tržby z predaja služieb</w:t>
            </w:r>
          </w:p>
        </w:tc>
        <w:tc>
          <w:tcPr>
            <w:tcW w:w="1843" w:type="dxa"/>
            <w:tcBorders>
              <w:top w:val="nil"/>
              <w:left w:val="nil"/>
              <w:bottom w:val="nil"/>
              <w:right w:val="nil"/>
            </w:tcBorders>
            <w:shd w:val="clear" w:color="auto" w:fill="auto"/>
            <w:hideMark/>
          </w:tcPr>
          <w:p w:rsidR="00531B9B" w:rsidRPr="00AC447B" w:rsidRDefault="00531B9B" w:rsidP="00C6262B">
            <w:pPr>
              <w:jc w:val="right"/>
              <w:rPr>
                <w:lang w:eastAsia="sk-SK"/>
              </w:rPr>
            </w:pPr>
            <w:r w:rsidRPr="00AC447B">
              <w:rPr>
                <w:lang w:eastAsia="sk-SK"/>
              </w:rPr>
              <w:t>1</w:t>
            </w:r>
            <w:r w:rsidR="00C6262B" w:rsidRPr="00AC447B">
              <w:rPr>
                <w:lang w:eastAsia="sk-SK"/>
              </w:rPr>
              <w:t>55 183,11</w:t>
            </w:r>
          </w:p>
        </w:tc>
        <w:tc>
          <w:tcPr>
            <w:tcW w:w="155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19 162,19</w:t>
            </w:r>
          </w:p>
        </w:tc>
        <w:tc>
          <w:tcPr>
            <w:tcW w:w="1319" w:type="dxa"/>
            <w:tcBorders>
              <w:top w:val="nil"/>
              <w:left w:val="nil"/>
              <w:bottom w:val="nil"/>
              <w:right w:val="nil"/>
            </w:tcBorders>
            <w:shd w:val="clear" w:color="auto" w:fill="auto"/>
            <w:hideMark/>
          </w:tcPr>
          <w:p w:rsidR="00531B9B" w:rsidRPr="00AC447B" w:rsidRDefault="00531B9B" w:rsidP="00C6262B">
            <w:pPr>
              <w:jc w:val="right"/>
              <w:rPr>
                <w:lang w:eastAsia="sk-SK"/>
              </w:rPr>
            </w:pPr>
            <w:r w:rsidRPr="00AC447B">
              <w:rPr>
                <w:lang w:eastAsia="sk-SK"/>
              </w:rPr>
              <w:t>1</w:t>
            </w:r>
            <w:r w:rsidR="00C6262B" w:rsidRPr="00AC447B">
              <w:rPr>
                <w:lang w:eastAsia="sk-SK"/>
              </w:rPr>
              <w:t>74 345,30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Aktivácia vnútroorganizačných služieb</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1 682,79</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1 682,79</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Daňové výnosy samosprávy</w:t>
            </w:r>
          </w:p>
        </w:tc>
        <w:tc>
          <w:tcPr>
            <w:tcW w:w="1843" w:type="dxa"/>
            <w:tcBorders>
              <w:top w:val="nil"/>
              <w:left w:val="nil"/>
              <w:bottom w:val="nil"/>
              <w:right w:val="nil"/>
            </w:tcBorders>
            <w:shd w:val="clear" w:color="auto" w:fill="auto"/>
            <w:hideMark/>
          </w:tcPr>
          <w:p w:rsidR="00531B9B" w:rsidRPr="00AC447B" w:rsidRDefault="00531B9B" w:rsidP="00C6262B">
            <w:pPr>
              <w:jc w:val="right"/>
              <w:rPr>
                <w:lang w:eastAsia="sk-SK"/>
              </w:rPr>
            </w:pPr>
            <w:r w:rsidRPr="00AC447B">
              <w:rPr>
                <w:lang w:eastAsia="sk-SK"/>
              </w:rPr>
              <w:t>2</w:t>
            </w:r>
            <w:r w:rsidR="00C6262B" w:rsidRPr="00AC447B">
              <w:rPr>
                <w:lang w:eastAsia="sk-SK"/>
              </w:rPr>
              <w:t> 216 075,77</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C6262B">
            <w:pPr>
              <w:jc w:val="right"/>
              <w:rPr>
                <w:lang w:eastAsia="sk-SK"/>
              </w:rPr>
            </w:pPr>
            <w:r w:rsidRPr="00AC447B">
              <w:rPr>
                <w:lang w:eastAsia="sk-SK"/>
              </w:rPr>
              <w:t>2</w:t>
            </w:r>
            <w:r w:rsidR="00C6262B" w:rsidRPr="00AC447B">
              <w:rPr>
                <w:lang w:eastAsia="sk-SK"/>
              </w:rPr>
              <w:t> 216 075,77</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Výnosy z poplatkov</w:t>
            </w:r>
          </w:p>
        </w:tc>
        <w:tc>
          <w:tcPr>
            <w:tcW w:w="1843" w:type="dxa"/>
            <w:tcBorders>
              <w:top w:val="nil"/>
              <w:left w:val="nil"/>
              <w:bottom w:val="nil"/>
              <w:right w:val="nil"/>
            </w:tcBorders>
            <w:shd w:val="clear" w:color="auto" w:fill="auto"/>
            <w:hideMark/>
          </w:tcPr>
          <w:p w:rsidR="00531B9B" w:rsidRPr="00AC447B" w:rsidRDefault="00531B9B" w:rsidP="00C6262B">
            <w:pPr>
              <w:jc w:val="right"/>
              <w:rPr>
                <w:lang w:eastAsia="sk-SK"/>
              </w:rPr>
            </w:pPr>
            <w:r w:rsidRPr="00AC447B">
              <w:rPr>
                <w:lang w:eastAsia="sk-SK"/>
              </w:rPr>
              <w:t>2</w:t>
            </w:r>
            <w:r w:rsidR="00C6262B" w:rsidRPr="00AC447B">
              <w:rPr>
                <w:lang w:eastAsia="sk-SK"/>
              </w:rPr>
              <w:t>71 791,10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C6262B">
            <w:pPr>
              <w:jc w:val="right"/>
              <w:rPr>
                <w:lang w:eastAsia="sk-SK"/>
              </w:rPr>
            </w:pPr>
            <w:r w:rsidRPr="00AC447B">
              <w:rPr>
                <w:lang w:eastAsia="sk-SK"/>
              </w:rPr>
              <w:t>2</w:t>
            </w:r>
            <w:r w:rsidR="00C6262B" w:rsidRPr="00AC447B">
              <w:rPr>
                <w:lang w:eastAsia="sk-SK"/>
              </w:rPr>
              <w:t>71 791,10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Tržby z predaja dlhodobého majetku</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288 702,53</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288 702,53</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Tržby z predaja materiálu</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633,82</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633,82</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Zmluvné a ostatné pokuty, penále a úroky z omeškania</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6 556,01</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6 556,01</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Výnosy z odpísaných pohľadávok</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0,0</w:t>
            </w:r>
            <w:r w:rsidR="00531B9B" w:rsidRPr="00AC447B">
              <w:rPr>
                <w:lang w:eastAsia="sk-SK"/>
              </w:rPr>
              <w:t>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0,0</w:t>
            </w:r>
            <w:r w:rsidR="00531B9B" w:rsidRPr="00AC447B">
              <w:rPr>
                <w:lang w:eastAsia="sk-SK"/>
              </w:rPr>
              <w:t>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Ostatné výnosy z prevádzkovej činnosti</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158 970,10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158 970,10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Zúčtovanie ostatných rezerv z prevádzkovej činnosti</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62 591,86</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62 591,86</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Zúčtovanie opravných položiek z prevádzkovej činnosti</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88,88</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88,88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Úroky</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45,01</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C6262B">
            <w:pPr>
              <w:jc w:val="right"/>
              <w:rPr>
                <w:lang w:eastAsia="sk-SK"/>
              </w:rPr>
            </w:pPr>
            <w:r w:rsidRPr="00AC447B">
              <w:rPr>
                <w:lang w:eastAsia="sk-SK"/>
              </w:rPr>
              <w:t>4</w:t>
            </w:r>
            <w:r w:rsidR="00C6262B" w:rsidRPr="00AC447B">
              <w:rPr>
                <w:lang w:eastAsia="sk-SK"/>
              </w:rPr>
              <w:t>5,01</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Kurzový zisk</w:t>
            </w:r>
          </w:p>
        </w:tc>
        <w:tc>
          <w:tcPr>
            <w:tcW w:w="1843"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 xml:space="preserve">Výnosy z dlhodobého finančného majetku / dividendy </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0,00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0,00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Ostatné finančné výnosy</w:t>
            </w:r>
          </w:p>
        </w:tc>
        <w:tc>
          <w:tcPr>
            <w:tcW w:w="1843"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Náhrady škôd</w:t>
            </w:r>
          </w:p>
        </w:tc>
        <w:tc>
          <w:tcPr>
            <w:tcW w:w="1843"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Ostatné mimoriadne výnosy</w:t>
            </w:r>
          </w:p>
        </w:tc>
        <w:tc>
          <w:tcPr>
            <w:tcW w:w="1843"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531B9B" w:rsidP="00D17ED3">
            <w:pPr>
              <w:jc w:val="right"/>
              <w:rPr>
                <w:lang w:eastAsia="sk-SK"/>
              </w:rPr>
            </w:pPr>
            <w:r w:rsidRPr="00AC447B">
              <w:rPr>
                <w:lang w:eastAsia="sk-SK"/>
              </w:rPr>
              <w:t>0,00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Výnosy samosprávy z bežných transferov zo ŠR</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107 708,80</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107 708,80</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Výnosy samosprávy z kapitálových transferov zo ŠR</w:t>
            </w:r>
          </w:p>
        </w:tc>
        <w:tc>
          <w:tcPr>
            <w:tcW w:w="1843"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352 100,35</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C6262B" w:rsidP="00D17ED3">
            <w:pPr>
              <w:jc w:val="right"/>
              <w:rPr>
                <w:lang w:eastAsia="sk-SK"/>
              </w:rPr>
            </w:pPr>
            <w:r w:rsidRPr="00AC447B">
              <w:rPr>
                <w:lang w:eastAsia="sk-SK"/>
              </w:rPr>
              <w:t>352 100,35</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Výnosy samosprávy z bežných transferov od ostatných subjektov VS</w:t>
            </w:r>
          </w:p>
        </w:tc>
        <w:tc>
          <w:tcPr>
            <w:tcW w:w="1843" w:type="dxa"/>
            <w:tcBorders>
              <w:top w:val="nil"/>
              <w:left w:val="nil"/>
              <w:bottom w:val="nil"/>
              <w:right w:val="nil"/>
            </w:tcBorders>
            <w:shd w:val="clear" w:color="auto" w:fill="auto"/>
            <w:hideMark/>
          </w:tcPr>
          <w:p w:rsidR="00531B9B" w:rsidRPr="00AC447B" w:rsidRDefault="00E40F8A" w:rsidP="00D17ED3">
            <w:pPr>
              <w:jc w:val="right"/>
              <w:rPr>
                <w:lang w:eastAsia="sk-SK"/>
              </w:rPr>
            </w:pPr>
            <w:r w:rsidRPr="00AC447B">
              <w:rPr>
                <w:lang w:eastAsia="sk-SK"/>
              </w:rPr>
              <w:t>169 923,55</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E40F8A" w:rsidP="00D17ED3">
            <w:pPr>
              <w:jc w:val="right"/>
              <w:rPr>
                <w:lang w:eastAsia="sk-SK"/>
              </w:rPr>
            </w:pPr>
            <w:r w:rsidRPr="00AC447B">
              <w:rPr>
                <w:lang w:eastAsia="sk-SK"/>
              </w:rPr>
              <w:t>169 923,55</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nil"/>
              <w:right w:val="nil"/>
            </w:tcBorders>
            <w:shd w:val="clear" w:color="auto" w:fill="auto"/>
            <w:hideMark/>
          </w:tcPr>
          <w:p w:rsidR="00531B9B" w:rsidRPr="00AC447B" w:rsidRDefault="00531B9B" w:rsidP="00D17ED3">
            <w:pPr>
              <w:rPr>
                <w:lang w:eastAsia="sk-SK"/>
              </w:rPr>
            </w:pPr>
            <w:r w:rsidRPr="00AC447B">
              <w:rPr>
                <w:lang w:eastAsia="sk-SK"/>
              </w:rPr>
              <w:t>Výnosy samosprávy z kapitálových transferov od ostatných subjektov VS</w:t>
            </w:r>
          </w:p>
        </w:tc>
        <w:tc>
          <w:tcPr>
            <w:tcW w:w="1843" w:type="dxa"/>
            <w:tcBorders>
              <w:top w:val="nil"/>
              <w:left w:val="nil"/>
              <w:bottom w:val="nil"/>
              <w:right w:val="nil"/>
            </w:tcBorders>
            <w:shd w:val="clear" w:color="auto" w:fill="auto"/>
            <w:hideMark/>
          </w:tcPr>
          <w:p w:rsidR="00531B9B" w:rsidRPr="00AC447B" w:rsidRDefault="00E40F8A" w:rsidP="00D17ED3">
            <w:pPr>
              <w:jc w:val="right"/>
              <w:rPr>
                <w:lang w:eastAsia="sk-SK"/>
              </w:rPr>
            </w:pPr>
            <w:r w:rsidRPr="00AC447B">
              <w:rPr>
                <w:lang w:eastAsia="sk-SK"/>
              </w:rPr>
              <w:t>56 237,78</w:t>
            </w:r>
          </w:p>
        </w:tc>
        <w:tc>
          <w:tcPr>
            <w:tcW w:w="1559" w:type="dxa"/>
            <w:tcBorders>
              <w:top w:val="nil"/>
              <w:left w:val="nil"/>
              <w:bottom w:val="nil"/>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nil"/>
              <w:right w:val="nil"/>
            </w:tcBorders>
            <w:shd w:val="clear" w:color="auto" w:fill="auto"/>
            <w:hideMark/>
          </w:tcPr>
          <w:p w:rsidR="00531B9B" w:rsidRPr="00AC447B" w:rsidRDefault="00E40F8A" w:rsidP="00D17ED3">
            <w:pPr>
              <w:jc w:val="right"/>
              <w:rPr>
                <w:lang w:eastAsia="sk-SK"/>
              </w:rPr>
            </w:pPr>
            <w:r w:rsidRPr="00AC447B">
              <w:rPr>
                <w:lang w:eastAsia="sk-SK"/>
              </w:rPr>
              <w:t>56 237,78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270"/>
        </w:trPr>
        <w:tc>
          <w:tcPr>
            <w:tcW w:w="4693" w:type="dxa"/>
            <w:tcBorders>
              <w:top w:val="nil"/>
              <w:left w:val="nil"/>
              <w:bottom w:val="single" w:sz="4" w:space="0" w:color="auto"/>
              <w:right w:val="nil"/>
            </w:tcBorders>
            <w:shd w:val="clear" w:color="auto" w:fill="auto"/>
            <w:hideMark/>
          </w:tcPr>
          <w:p w:rsidR="00531B9B" w:rsidRPr="00AC447B" w:rsidRDefault="00531B9B" w:rsidP="00D17ED3">
            <w:pPr>
              <w:rPr>
                <w:lang w:eastAsia="sk-SK"/>
              </w:rPr>
            </w:pPr>
            <w:r w:rsidRPr="00AC447B">
              <w:rPr>
                <w:lang w:eastAsia="sk-SK"/>
              </w:rPr>
              <w:t>Výnosy samosprávy z odvodu rozpočtových príjmov</w:t>
            </w:r>
          </w:p>
        </w:tc>
        <w:tc>
          <w:tcPr>
            <w:tcW w:w="1843" w:type="dxa"/>
            <w:tcBorders>
              <w:top w:val="nil"/>
              <w:left w:val="nil"/>
              <w:bottom w:val="single" w:sz="4" w:space="0" w:color="auto"/>
              <w:right w:val="nil"/>
            </w:tcBorders>
            <w:shd w:val="clear" w:color="auto" w:fill="auto"/>
            <w:hideMark/>
          </w:tcPr>
          <w:p w:rsidR="00531B9B" w:rsidRPr="00AC447B" w:rsidRDefault="00E40F8A" w:rsidP="00D17ED3">
            <w:pPr>
              <w:jc w:val="right"/>
              <w:rPr>
                <w:lang w:eastAsia="sk-SK"/>
              </w:rPr>
            </w:pPr>
            <w:r w:rsidRPr="00AC447B">
              <w:rPr>
                <w:lang w:eastAsia="sk-SK"/>
              </w:rPr>
              <w:t>11 367,83</w:t>
            </w:r>
          </w:p>
        </w:tc>
        <w:tc>
          <w:tcPr>
            <w:tcW w:w="1559" w:type="dxa"/>
            <w:tcBorders>
              <w:top w:val="nil"/>
              <w:left w:val="nil"/>
              <w:bottom w:val="single" w:sz="4" w:space="0" w:color="auto"/>
              <w:right w:val="nil"/>
            </w:tcBorders>
            <w:shd w:val="clear" w:color="auto" w:fill="auto"/>
            <w:hideMark/>
          </w:tcPr>
          <w:p w:rsidR="00531B9B" w:rsidRPr="00AC447B" w:rsidRDefault="00531B9B" w:rsidP="00D17ED3">
            <w:pPr>
              <w:jc w:val="right"/>
              <w:rPr>
                <w:lang w:eastAsia="sk-SK"/>
              </w:rPr>
            </w:pPr>
          </w:p>
        </w:tc>
        <w:tc>
          <w:tcPr>
            <w:tcW w:w="1319" w:type="dxa"/>
            <w:tcBorders>
              <w:top w:val="nil"/>
              <w:left w:val="nil"/>
              <w:bottom w:val="single" w:sz="4" w:space="0" w:color="auto"/>
              <w:right w:val="nil"/>
            </w:tcBorders>
            <w:shd w:val="clear" w:color="auto" w:fill="auto"/>
            <w:hideMark/>
          </w:tcPr>
          <w:p w:rsidR="00531B9B" w:rsidRPr="00AC447B" w:rsidRDefault="00531B9B" w:rsidP="00E40F8A">
            <w:pPr>
              <w:jc w:val="right"/>
              <w:rPr>
                <w:lang w:eastAsia="sk-SK"/>
              </w:rPr>
            </w:pPr>
            <w:r w:rsidRPr="00AC447B">
              <w:rPr>
                <w:lang w:eastAsia="sk-SK"/>
              </w:rPr>
              <w:t>1</w:t>
            </w:r>
            <w:r w:rsidR="00E40F8A" w:rsidRPr="00AC447B">
              <w:rPr>
                <w:lang w:eastAsia="sk-SK"/>
              </w:rPr>
              <w:t>1 367,83</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4693" w:type="dxa"/>
            <w:tcBorders>
              <w:top w:val="single" w:sz="4" w:space="0" w:color="auto"/>
              <w:left w:val="nil"/>
              <w:bottom w:val="single" w:sz="4" w:space="0" w:color="auto"/>
              <w:right w:val="nil"/>
            </w:tcBorders>
            <w:shd w:val="clear" w:color="auto" w:fill="auto"/>
            <w:hideMark/>
          </w:tcPr>
          <w:p w:rsidR="00531B9B" w:rsidRPr="00AC447B" w:rsidRDefault="00531B9B" w:rsidP="00D17ED3">
            <w:pPr>
              <w:rPr>
                <w:b/>
                <w:bCs/>
                <w:lang w:eastAsia="sk-SK"/>
              </w:rPr>
            </w:pPr>
            <w:r w:rsidRPr="00AC447B">
              <w:rPr>
                <w:b/>
                <w:bCs/>
                <w:lang w:eastAsia="sk-SK"/>
              </w:rPr>
              <w:t>Výnosy celkom</w:t>
            </w:r>
          </w:p>
        </w:tc>
        <w:tc>
          <w:tcPr>
            <w:tcW w:w="1843" w:type="dxa"/>
            <w:tcBorders>
              <w:top w:val="single" w:sz="4" w:space="0" w:color="auto"/>
              <w:left w:val="nil"/>
              <w:bottom w:val="single" w:sz="4" w:space="0" w:color="auto"/>
              <w:right w:val="nil"/>
            </w:tcBorders>
            <w:shd w:val="clear" w:color="auto" w:fill="auto"/>
            <w:hideMark/>
          </w:tcPr>
          <w:p w:rsidR="00531B9B" w:rsidRPr="00AC447B" w:rsidRDefault="00531B9B" w:rsidP="00E40F8A">
            <w:pPr>
              <w:jc w:val="right"/>
              <w:rPr>
                <w:b/>
                <w:bCs/>
                <w:lang w:eastAsia="sk-SK"/>
              </w:rPr>
            </w:pPr>
            <w:r w:rsidRPr="00AC447B">
              <w:rPr>
                <w:b/>
                <w:bCs/>
                <w:lang w:eastAsia="sk-SK"/>
              </w:rPr>
              <w:t>3</w:t>
            </w:r>
            <w:r w:rsidR="00E40F8A" w:rsidRPr="00AC447B">
              <w:rPr>
                <w:b/>
                <w:bCs/>
                <w:lang w:eastAsia="sk-SK"/>
              </w:rPr>
              <w:t> 859 659,29</w:t>
            </w:r>
          </w:p>
        </w:tc>
        <w:tc>
          <w:tcPr>
            <w:tcW w:w="1559" w:type="dxa"/>
            <w:tcBorders>
              <w:top w:val="single" w:sz="4" w:space="0" w:color="auto"/>
              <w:left w:val="nil"/>
              <w:bottom w:val="single" w:sz="4" w:space="0" w:color="auto"/>
              <w:right w:val="nil"/>
            </w:tcBorders>
            <w:shd w:val="clear" w:color="auto" w:fill="auto"/>
            <w:hideMark/>
          </w:tcPr>
          <w:p w:rsidR="00531B9B" w:rsidRPr="00AC447B" w:rsidRDefault="00E40F8A" w:rsidP="00D17ED3">
            <w:pPr>
              <w:jc w:val="right"/>
              <w:rPr>
                <w:b/>
                <w:bCs/>
                <w:lang w:eastAsia="sk-SK"/>
              </w:rPr>
            </w:pPr>
            <w:r w:rsidRPr="00AC447B">
              <w:rPr>
                <w:b/>
                <w:bCs/>
                <w:lang w:eastAsia="sk-SK"/>
              </w:rPr>
              <w:t>19 162,19</w:t>
            </w:r>
          </w:p>
        </w:tc>
        <w:tc>
          <w:tcPr>
            <w:tcW w:w="1319" w:type="dxa"/>
            <w:tcBorders>
              <w:top w:val="single" w:sz="4" w:space="0" w:color="auto"/>
              <w:left w:val="nil"/>
              <w:bottom w:val="single" w:sz="4" w:space="0" w:color="auto"/>
              <w:right w:val="nil"/>
            </w:tcBorders>
            <w:shd w:val="clear" w:color="auto" w:fill="auto"/>
            <w:hideMark/>
          </w:tcPr>
          <w:p w:rsidR="00531B9B" w:rsidRPr="00AC447B" w:rsidRDefault="00531B9B" w:rsidP="00E40F8A">
            <w:pPr>
              <w:jc w:val="right"/>
              <w:rPr>
                <w:b/>
                <w:bCs/>
                <w:lang w:eastAsia="sk-SK"/>
              </w:rPr>
            </w:pPr>
            <w:r w:rsidRPr="00AC447B">
              <w:rPr>
                <w:b/>
                <w:bCs/>
                <w:lang w:eastAsia="sk-SK"/>
              </w:rPr>
              <w:t>3</w:t>
            </w:r>
            <w:r w:rsidR="00E40F8A" w:rsidRPr="00AC447B">
              <w:rPr>
                <w:b/>
                <w:bCs/>
                <w:lang w:eastAsia="sk-SK"/>
              </w:rPr>
              <w:t> 878 821,48</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4693" w:type="dxa"/>
            <w:tcBorders>
              <w:top w:val="single" w:sz="4" w:space="0" w:color="auto"/>
              <w:left w:val="nil"/>
              <w:bottom w:val="single" w:sz="4" w:space="0" w:color="auto"/>
              <w:right w:val="nil"/>
            </w:tcBorders>
            <w:shd w:val="clear" w:color="auto" w:fill="auto"/>
            <w:hideMark/>
          </w:tcPr>
          <w:p w:rsidR="00531B9B" w:rsidRPr="00AC447B" w:rsidRDefault="00531B9B" w:rsidP="00D17ED3">
            <w:pPr>
              <w:rPr>
                <w:b/>
                <w:bCs/>
                <w:lang w:eastAsia="sk-SK"/>
              </w:rPr>
            </w:pPr>
            <w:r w:rsidRPr="00AC447B">
              <w:rPr>
                <w:b/>
                <w:bCs/>
                <w:lang w:eastAsia="sk-SK"/>
              </w:rPr>
              <w:t>Výsledok hospodárenia pred zdanením</w:t>
            </w:r>
          </w:p>
        </w:tc>
        <w:tc>
          <w:tcPr>
            <w:tcW w:w="1843" w:type="dxa"/>
            <w:tcBorders>
              <w:top w:val="single" w:sz="4" w:space="0" w:color="auto"/>
              <w:left w:val="nil"/>
              <w:bottom w:val="single" w:sz="4" w:space="0" w:color="auto"/>
              <w:right w:val="nil"/>
            </w:tcBorders>
            <w:shd w:val="clear" w:color="auto" w:fill="auto"/>
            <w:hideMark/>
          </w:tcPr>
          <w:p w:rsidR="00531B9B" w:rsidRPr="00AC447B" w:rsidRDefault="00E40F8A" w:rsidP="00D17ED3">
            <w:pPr>
              <w:jc w:val="right"/>
              <w:rPr>
                <w:b/>
                <w:bCs/>
                <w:lang w:eastAsia="sk-SK"/>
              </w:rPr>
            </w:pPr>
            <w:r w:rsidRPr="00AC447B">
              <w:rPr>
                <w:b/>
                <w:bCs/>
                <w:lang w:eastAsia="sk-SK"/>
              </w:rPr>
              <w:t>-47 818,87</w:t>
            </w:r>
          </w:p>
        </w:tc>
        <w:tc>
          <w:tcPr>
            <w:tcW w:w="1559" w:type="dxa"/>
            <w:tcBorders>
              <w:top w:val="single" w:sz="4" w:space="0" w:color="auto"/>
              <w:left w:val="nil"/>
              <w:bottom w:val="single" w:sz="4" w:space="0" w:color="auto"/>
              <w:right w:val="nil"/>
            </w:tcBorders>
            <w:shd w:val="clear" w:color="auto" w:fill="auto"/>
            <w:hideMark/>
          </w:tcPr>
          <w:p w:rsidR="00531B9B" w:rsidRPr="00AC447B" w:rsidRDefault="00531B9B" w:rsidP="00E40F8A">
            <w:pPr>
              <w:jc w:val="right"/>
              <w:rPr>
                <w:b/>
                <w:bCs/>
                <w:lang w:eastAsia="sk-SK"/>
              </w:rPr>
            </w:pPr>
            <w:r w:rsidRPr="00AC447B">
              <w:rPr>
                <w:b/>
                <w:bCs/>
                <w:lang w:eastAsia="sk-SK"/>
              </w:rPr>
              <w:t>4</w:t>
            </w:r>
            <w:r w:rsidR="00E40F8A" w:rsidRPr="00AC447B">
              <w:rPr>
                <w:b/>
                <w:bCs/>
                <w:lang w:eastAsia="sk-SK"/>
              </w:rPr>
              <w:t> 140,86</w:t>
            </w:r>
          </w:p>
        </w:tc>
        <w:tc>
          <w:tcPr>
            <w:tcW w:w="1319" w:type="dxa"/>
            <w:tcBorders>
              <w:top w:val="single" w:sz="4" w:space="0" w:color="auto"/>
              <w:left w:val="nil"/>
              <w:bottom w:val="single" w:sz="4" w:space="0" w:color="auto"/>
              <w:right w:val="nil"/>
            </w:tcBorders>
            <w:shd w:val="clear" w:color="auto" w:fill="auto"/>
            <w:hideMark/>
          </w:tcPr>
          <w:p w:rsidR="00531B9B" w:rsidRPr="00AC447B" w:rsidRDefault="00531B9B" w:rsidP="00E40F8A">
            <w:pPr>
              <w:jc w:val="right"/>
              <w:rPr>
                <w:b/>
                <w:bCs/>
                <w:lang w:eastAsia="sk-SK"/>
              </w:rPr>
            </w:pPr>
            <w:r w:rsidRPr="00AC447B">
              <w:rPr>
                <w:b/>
                <w:bCs/>
                <w:lang w:eastAsia="sk-SK"/>
              </w:rPr>
              <w:t>-</w:t>
            </w:r>
            <w:r w:rsidR="00E40F8A" w:rsidRPr="00AC447B">
              <w:rPr>
                <w:b/>
                <w:bCs/>
                <w:lang w:eastAsia="sk-SK"/>
              </w:rPr>
              <w:t>43 678,01</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AC447B" w:rsidRPr="00AC447B" w:rsidTr="00D17ED3">
        <w:trPr>
          <w:trHeight w:val="300"/>
        </w:trPr>
        <w:tc>
          <w:tcPr>
            <w:tcW w:w="4693" w:type="dxa"/>
            <w:tcBorders>
              <w:top w:val="single" w:sz="4" w:space="0" w:color="auto"/>
              <w:left w:val="nil"/>
              <w:bottom w:val="single" w:sz="4" w:space="0" w:color="auto"/>
              <w:right w:val="nil"/>
            </w:tcBorders>
            <w:shd w:val="clear" w:color="auto" w:fill="auto"/>
            <w:hideMark/>
          </w:tcPr>
          <w:p w:rsidR="00531B9B" w:rsidRPr="00AC447B" w:rsidRDefault="00531B9B" w:rsidP="00D17ED3">
            <w:pPr>
              <w:rPr>
                <w:b/>
                <w:bCs/>
                <w:lang w:eastAsia="sk-SK"/>
              </w:rPr>
            </w:pPr>
            <w:r w:rsidRPr="00AC447B">
              <w:rPr>
                <w:b/>
                <w:bCs/>
                <w:lang w:eastAsia="sk-SK"/>
              </w:rPr>
              <w:t>Splatná daň</w:t>
            </w:r>
          </w:p>
        </w:tc>
        <w:tc>
          <w:tcPr>
            <w:tcW w:w="1843" w:type="dxa"/>
            <w:tcBorders>
              <w:top w:val="single" w:sz="4" w:space="0" w:color="auto"/>
              <w:left w:val="nil"/>
              <w:bottom w:val="single" w:sz="4" w:space="0" w:color="auto"/>
              <w:right w:val="nil"/>
            </w:tcBorders>
            <w:shd w:val="clear" w:color="auto" w:fill="auto"/>
            <w:hideMark/>
          </w:tcPr>
          <w:p w:rsidR="00531B9B" w:rsidRPr="00AC447B" w:rsidRDefault="00E40F8A" w:rsidP="00D17ED3">
            <w:pPr>
              <w:jc w:val="right"/>
              <w:rPr>
                <w:b/>
                <w:bCs/>
                <w:lang w:eastAsia="sk-SK"/>
              </w:rPr>
            </w:pPr>
            <w:r w:rsidRPr="00AC447B">
              <w:rPr>
                <w:b/>
                <w:bCs/>
                <w:lang w:eastAsia="sk-SK"/>
              </w:rPr>
              <w:t>916,31</w:t>
            </w:r>
          </w:p>
        </w:tc>
        <w:tc>
          <w:tcPr>
            <w:tcW w:w="1559" w:type="dxa"/>
            <w:tcBorders>
              <w:top w:val="single" w:sz="4" w:space="0" w:color="auto"/>
              <w:left w:val="nil"/>
              <w:bottom w:val="single" w:sz="4" w:space="0" w:color="auto"/>
              <w:right w:val="nil"/>
            </w:tcBorders>
            <w:shd w:val="clear" w:color="auto" w:fill="auto"/>
            <w:hideMark/>
          </w:tcPr>
          <w:p w:rsidR="00531B9B" w:rsidRPr="00AC447B" w:rsidRDefault="00531B9B" w:rsidP="00D17ED3">
            <w:pPr>
              <w:jc w:val="right"/>
              <w:rPr>
                <w:b/>
                <w:bCs/>
                <w:lang w:eastAsia="sk-SK"/>
              </w:rPr>
            </w:pPr>
          </w:p>
        </w:tc>
        <w:tc>
          <w:tcPr>
            <w:tcW w:w="1319" w:type="dxa"/>
            <w:tcBorders>
              <w:top w:val="single" w:sz="4" w:space="0" w:color="auto"/>
              <w:left w:val="nil"/>
              <w:bottom w:val="single" w:sz="4" w:space="0" w:color="auto"/>
              <w:right w:val="nil"/>
            </w:tcBorders>
            <w:shd w:val="clear" w:color="auto" w:fill="auto"/>
            <w:hideMark/>
          </w:tcPr>
          <w:p w:rsidR="00531B9B" w:rsidRPr="00AC447B" w:rsidRDefault="00E40F8A" w:rsidP="00D17ED3">
            <w:pPr>
              <w:jc w:val="right"/>
              <w:rPr>
                <w:b/>
                <w:bCs/>
                <w:lang w:eastAsia="sk-SK"/>
              </w:rPr>
            </w:pPr>
            <w:r w:rsidRPr="00AC447B">
              <w:rPr>
                <w:b/>
                <w:bCs/>
                <w:lang w:eastAsia="sk-SK"/>
              </w:rPr>
              <w:t>916,31</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531B9B" w:rsidRPr="00AC447B" w:rsidTr="00D17ED3">
        <w:trPr>
          <w:trHeight w:val="315"/>
        </w:trPr>
        <w:tc>
          <w:tcPr>
            <w:tcW w:w="4693" w:type="dxa"/>
            <w:tcBorders>
              <w:top w:val="single" w:sz="4" w:space="0" w:color="auto"/>
              <w:left w:val="nil"/>
              <w:bottom w:val="single" w:sz="8" w:space="0" w:color="auto"/>
              <w:right w:val="nil"/>
            </w:tcBorders>
            <w:shd w:val="clear" w:color="auto" w:fill="auto"/>
            <w:vAlign w:val="center"/>
            <w:hideMark/>
          </w:tcPr>
          <w:p w:rsidR="00531B9B" w:rsidRPr="00AC447B" w:rsidRDefault="00531B9B" w:rsidP="00D17ED3">
            <w:pPr>
              <w:rPr>
                <w:b/>
                <w:bCs/>
                <w:lang w:eastAsia="sk-SK"/>
              </w:rPr>
            </w:pPr>
            <w:r w:rsidRPr="00AC447B">
              <w:rPr>
                <w:b/>
                <w:bCs/>
                <w:lang w:eastAsia="sk-SK"/>
              </w:rPr>
              <w:t xml:space="preserve">Výsledok hospodárenia po zdanení   </w:t>
            </w:r>
          </w:p>
        </w:tc>
        <w:tc>
          <w:tcPr>
            <w:tcW w:w="1843" w:type="dxa"/>
            <w:tcBorders>
              <w:top w:val="single" w:sz="4" w:space="0" w:color="auto"/>
              <w:left w:val="nil"/>
              <w:bottom w:val="single" w:sz="8" w:space="0" w:color="auto"/>
              <w:right w:val="nil"/>
            </w:tcBorders>
            <w:shd w:val="clear" w:color="auto" w:fill="auto"/>
            <w:hideMark/>
          </w:tcPr>
          <w:p w:rsidR="00531B9B" w:rsidRPr="00AC447B" w:rsidRDefault="00531B9B" w:rsidP="00E40F8A">
            <w:pPr>
              <w:jc w:val="right"/>
              <w:rPr>
                <w:b/>
                <w:bCs/>
                <w:lang w:eastAsia="sk-SK"/>
              </w:rPr>
            </w:pPr>
            <w:r w:rsidRPr="00AC447B">
              <w:rPr>
                <w:b/>
                <w:bCs/>
                <w:lang w:eastAsia="sk-SK"/>
              </w:rPr>
              <w:t>-</w:t>
            </w:r>
            <w:r w:rsidR="00E40F8A" w:rsidRPr="00AC447B">
              <w:rPr>
                <w:b/>
                <w:bCs/>
                <w:lang w:eastAsia="sk-SK"/>
              </w:rPr>
              <w:t>48 735,18</w:t>
            </w:r>
            <w:r w:rsidRPr="00AC447B">
              <w:rPr>
                <w:b/>
                <w:bCs/>
                <w:lang w:eastAsia="sk-SK"/>
              </w:rPr>
              <w:t xml:space="preserve"> </w:t>
            </w:r>
          </w:p>
        </w:tc>
        <w:tc>
          <w:tcPr>
            <w:tcW w:w="1559" w:type="dxa"/>
            <w:tcBorders>
              <w:top w:val="single" w:sz="4" w:space="0" w:color="auto"/>
              <w:left w:val="nil"/>
              <w:bottom w:val="single" w:sz="8" w:space="0" w:color="auto"/>
              <w:right w:val="nil"/>
            </w:tcBorders>
            <w:shd w:val="clear" w:color="auto" w:fill="auto"/>
            <w:hideMark/>
          </w:tcPr>
          <w:p w:rsidR="00531B9B" w:rsidRPr="00AC447B" w:rsidRDefault="00531B9B" w:rsidP="00E40F8A">
            <w:pPr>
              <w:jc w:val="right"/>
              <w:rPr>
                <w:b/>
                <w:bCs/>
                <w:lang w:eastAsia="sk-SK"/>
              </w:rPr>
            </w:pPr>
            <w:r w:rsidRPr="00AC447B">
              <w:rPr>
                <w:b/>
                <w:bCs/>
                <w:lang w:eastAsia="sk-SK"/>
              </w:rPr>
              <w:t>4</w:t>
            </w:r>
            <w:r w:rsidR="00E40F8A" w:rsidRPr="00AC447B">
              <w:rPr>
                <w:b/>
                <w:bCs/>
                <w:lang w:eastAsia="sk-SK"/>
              </w:rPr>
              <w:t> 140,86</w:t>
            </w:r>
          </w:p>
        </w:tc>
        <w:tc>
          <w:tcPr>
            <w:tcW w:w="1319" w:type="dxa"/>
            <w:tcBorders>
              <w:top w:val="single" w:sz="4" w:space="0" w:color="auto"/>
              <w:left w:val="nil"/>
              <w:bottom w:val="single" w:sz="8" w:space="0" w:color="auto"/>
              <w:right w:val="nil"/>
            </w:tcBorders>
            <w:shd w:val="clear" w:color="auto" w:fill="auto"/>
            <w:hideMark/>
          </w:tcPr>
          <w:p w:rsidR="00531B9B" w:rsidRPr="00AC447B" w:rsidRDefault="00531B9B" w:rsidP="00E40F8A">
            <w:pPr>
              <w:jc w:val="right"/>
              <w:rPr>
                <w:b/>
                <w:bCs/>
                <w:lang w:eastAsia="sk-SK"/>
              </w:rPr>
            </w:pPr>
            <w:r w:rsidRPr="00AC447B">
              <w:rPr>
                <w:b/>
                <w:bCs/>
                <w:lang w:eastAsia="sk-SK"/>
              </w:rPr>
              <w:t>-</w:t>
            </w:r>
            <w:r w:rsidR="00E40F8A" w:rsidRPr="00AC447B">
              <w:rPr>
                <w:b/>
                <w:bCs/>
                <w:lang w:eastAsia="sk-SK"/>
              </w:rPr>
              <w:t>44 594,32</w:t>
            </w: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bl>
    <w:p w:rsidR="00531B9B" w:rsidRPr="00AC447B" w:rsidRDefault="00531B9B" w:rsidP="00531B9B"/>
    <w:p w:rsidR="00003499" w:rsidRPr="00AC447B" w:rsidRDefault="00003499" w:rsidP="00531B9B">
      <w:pPr>
        <w:jc w:val="both"/>
        <w:rPr>
          <w:b/>
        </w:rPr>
      </w:pPr>
    </w:p>
    <w:p w:rsidR="00531B9B" w:rsidRPr="00AC447B" w:rsidRDefault="00531B9B" w:rsidP="00531B9B">
      <w:pPr>
        <w:jc w:val="both"/>
        <w:rPr>
          <w:b/>
        </w:rPr>
      </w:pPr>
      <w:r w:rsidRPr="00AC447B">
        <w:rPr>
          <w:b/>
        </w:rPr>
        <w:t>Prílohy:</w:t>
      </w:r>
    </w:p>
    <w:p w:rsidR="00531B9B" w:rsidRPr="00AC447B" w:rsidRDefault="00531B9B" w:rsidP="00531B9B">
      <w:pPr>
        <w:jc w:val="both"/>
      </w:pPr>
      <w:r w:rsidRPr="00AC447B">
        <w:t xml:space="preserve">     Výkaz o plnení rozpočtu subjektu verejnej správy k 31.12.201</w:t>
      </w:r>
      <w:r w:rsidR="00E40F8A" w:rsidRPr="00AC447B">
        <w:t>5</w:t>
      </w:r>
      <w:r w:rsidRPr="00AC447B">
        <w:t xml:space="preserve"> (FIN 1-12 výdavky a FIN 1-12 príjmy) tvoria </w:t>
      </w:r>
      <w:r w:rsidRPr="00AC447B">
        <w:rPr>
          <w:b/>
        </w:rPr>
        <w:t>prílohu č. 1</w:t>
      </w:r>
      <w:r w:rsidRPr="00AC447B">
        <w:t xml:space="preserve"> záverečného účtu.</w:t>
      </w:r>
    </w:p>
    <w:p w:rsidR="00531B9B" w:rsidRPr="00AC447B" w:rsidRDefault="00531B9B" w:rsidP="00531B9B">
      <w:pPr>
        <w:jc w:val="both"/>
      </w:pPr>
      <w:r w:rsidRPr="00AC447B">
        <w:lastRenderedPageBreak/>
        <w:t xml:space="preserve">     Poznámky k 31.12.201</w:t>
      </w:r>
      <w:r w:rsidR="00E40F8A" w:rsidRPr="00AC447B">
        <w:t>5</w:t>
      </w:r>
      <w:r w:rsidRPr="00AC447B">
        <w:t xml:space="preserve">, ako súčasť koncoročných výkazov, za Mesto Kráľovský Chlmec tvoria </w:t>
      </w:r>
      <w:r w:rsidRPr="00AC447B">
        <w:rPr>
          <w:b/>
        </w:rPr>
        <w:t>prílohu č. 2</w:t>
      </w:r>
      <w:r w:rsidRPr="00AC447B">
        <w:t xml:space="preserve"> tohto záverečného účtu.</w:t>
      </w:r>
    </w:p>
    <w:p w:rsidR="00531B9B" w:rsidRPr="00AC447B" w:rsidRDefault="00531B9B" w:rsidP="00531B9B">
      <w:pPr>
        <w:jc w:val="both"/>
        <w:rPr>
          <w:b/>
        </w:rPr>
      </w:pPr>
      <w:r w:rsidRPr="00AC447B">
        <w:t xml:space="preserve">     Hodnotiaca správa programového rozpočtu Mesta Kráľovský Chlmec za rok 201</w:t>
      </w:r>
      <w:r w:rsidR="006D3E2C" w:rsidRPr="00AC447B">
        <w:t>5</w:t>
      </w:r>
      <w:r w:rsidRPr="00AC447B">
        <w:t>-</w:t>
      </w:r>
      <w:r w:rsidRPr="00AC447B">
        <w:rPr>
          <w:b/>
        </w:rPr>
        <w:t>príloha č.3</w:t>
      </w:r>
    </w:p>
    <w:p w:rsidR="00531B9B" w:rsidRPr="00AC447B" w:rsidRDefault="00531B9B" w:rsidP="00531B9B"/>
    <w:tbl>
      <w:tblPr>
        <w:tblpPr w:leftFromText="141" w:rightFromText="141" w:horzAnchor="page" w:tblpX="1" w:tblpY="-1425"/>
        <w:tblW w:w="31680" w:type="dxa"/>
        <w:tblCellMar>
          <w:left w:w="70" w:type="dxa"/>
          <w:right w:w="70" w:type="dxa"/>
        </w:tblCellMar>
        <w:tblLook w:val="04A0" w:firstRow="1" w:lastRow="0" w:firstColumn="1" w:lastColumn="0" w:noHBand="0" w:noVBand="1"/>
      </w:tblPr>
      <w:tblGrid>
        <w:gridCol w:w="2426"/>
        <w:gridCol w:w="4335"/>
        <w:gridCol w:w="2287"/>
        <w:gridCol w:w="2199"/>
        <w:gridCol w:w="4194"/>
        <w:gridCol w:w="668"/>
        <w:gridCol w:w="215"/>
        <w:gridCol w:w="3982"/>
        <w:gridCol w:w="2108"/>
        <w:gridCol w:w="1354"/>
        <w:gridCol w:w="3691"/>
        <w:gridCol w:w="622"/>
        <w:gridCol w:w="184"/>
        <w:gridCol w:w="145"/>
        <w:gridCol w:w="482"/>
        <w:gridCol w:w="991"/>
        <w:gridCol w:w="1044"/>
        <w:gridCol w:w="608"/>
        <w:gridCol w:w="145"/>
      </w:tblGrid>
      <w:tr w:rsidR="00531B9B" w:rsidRPr="00D17ED3" w:rsidTr="009A3AF0">
        <w:trPr>
          <w:gridAfter w:val="18"/>
          <w:wAfter w:w="29629" w:type="dxa"/>
          <w:trHeight w:val="270"/>
        </w:trPr>
        <w:tc>
          <w:tcPr>
            <w:tcW w:w="2051" w:type="dxa"/>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18"/>
          <w:wAfter w:w="29629" w:type="dxa"/>
          <w:trHeight w:val="270"/>
        </w:trPr>
        <w:tc>
          <w:tcPr>
            <w:tcW w:w="2051" w:type="dxa"/>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18"/>
          <w:wAfter w:w="29629" w:type="dxa"/>
          <w:trHeight w:val="270"/>
        </w:trPr>
        <w:tc>
          <w:tcPr>
            <w:tcW w:w="2051" w:type="dxa"/>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18"/>
          <w:wAfter w:w="29629" w:type="dxa"/>
          <w:trHeight w:val="270"/>
        </w:trPr>
        <w:tc>
          <w:tcPr>
            <w:tcW w:w="2051" w:type="dxa"/>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18"/>
          <w:wAfter w:w="29629" w:type="dxa"/>
          <w:trHeight w:val="270"/>
        </w:trPr>
        <w:tc>
          <w:tcPr>
            <w:tcW w:w="2051" w:type="dxa"/>
            <w:tcBorders>
              <w:top w:val="nil"/>
              <w:left w:val="nil"/>
              <w:bottom w:val="nil"/>
              <w:right w:val="nil"/>
            </w:tcBorders>
            <w:shd w:val="clear" w:color="auto" w:fill="auto"/>
            <w:noWrap/>
            <w:vAlign w:val="bottom"/>
          </w:tcPr>
          <w:p w:rsidR="00531B9B" w:rsidRPr="00D17ED3" w:rsidRDefault="00531B9B" w:rsidP="00D17ED3">
            <w:pPr>
              <w:rPr>
                <w:lang w:eastAsia="sk-SK"/>
              </w:rPr>
            </w:pPr>
          </w:p>
        </w:tc>
      </w:tr>
      <w:tr w:rsidR="00531B9B" w:rsidRPr="00D17ED3" w:rsidTr="009A3AF0">
        <w:trPr>
          <w:gridAfter w:val="18"/>
          <w:wAfter w:w="29629" w:type="dxa"/>
          <w:trHeight w:val="80"/>
        </w:trPr>
        <w:tc>
          <w:tcPr>
            <w:tcW w:w="2051" w:type="dxa"/>
            <w:tcBorders>
              <w:top w:val="nil"/>
              <w:left w:val="nil"/>
              <w:bottom w:val="nil"/>
              <w:right w:val="nil"/>
            </w:tcBorders>
            <w:shd w:val="clear" w:color="auto" w:fill="auto"/>
            <w:noWrap/>
            <w:vAlign w:val="bottom"/>
            <w:hideMark/>
          </w:tcPr>
          <w:p w:rsidR="00531B9B" w:rsidRPr="00D17ED3" w:rsidRDefault="00531B9B" w:rsidP="00D17ED3">
            <w:pPr>
              <w:jc w:val="center"/>
              <w:rPr>
                <w:lang w:eastAsia="sk-SK"/>
              </w:rPr>
            </w:pPr>
          </w:p>
        </w:tc>
      </w:tr>
      <w:tr w:rsidR="00531B9B" w:rsidRPr="00D17ED3" w:rsidTr="009A3AF0">
        <w:trPr>
          <w:trHeight w:val="80"/>
        </w:trPr>
        <w:tc>
          <w:tcPr>
            <w:tcW w:w="23329" w:type="dxa"/>
            <w:gridSpan w:val="10"/>
            <w:tcBorders>
              <w:top w:val="nil"/>
              <w:left w:val="nil"/>
              <w:bottom w:val="nil"/>
              <w:right w:val="nil"/>
            </w:tcBorders>
            <w:shd w:val="clear" w:color="auto" w:fill="auto"/>
            <w:noWrap/>
            <w:vAlign w:val="bottom"/>
            <w:hideMark/>
          </w:tcPr>
          <w:p w:rsidR="00531B9B" w:rsidRPr="00D17ED3" w:rsidRDefault="00531B9B" w:rsidP="00D17ED3">
            <w:pPr>
              <w:jc w:val="center"/>
              <w:rPr>
                <w:lang w:eastAsia="sk-SK"/>
              </w:rPr>
            </w:pPr>
          </w:p>
        </w:tc>
        <w:tc>
          <w:tcPr>
            <w:tcW w:w="5263" w:type="dxa"/>
            <w:gridSpan w:val="5"/>
            <w:tcBorders>
              <w:top w:val="nil"/>
              <w:left w:val="nil"/>
              <w:bottom w:val="nil"/>
              <w:right w:val="nil"/>
            </w:tcBorders>
          </w:tcPr>
          <w:p w:rsidR="00531B9B" w:rsidRPr="00D17ED3" w:rsidRDefault="00531B9B" w:rsidP="00D17ED3">
            <w:pPr>
              <w:jc w:val="center"/>
              <w:rPr>
                <w:lang w:eastAsia="sk-SK"/>
              </w:rPr>
            </w:pPr>
          </w:p>
        </w:tc>
        <w:tc>
          <w:tcPr>
            <w:tcW w:w="2943" w:type="dxa"/>
            <w:gridSpan w:val="3"/>
            <w:tcBorders>
              <w:top w:val="nil"/>
              <w:left w:val="nil"/>
              <w:bottom w:val="nil"/>
              <w:right w:val="nil"/>
            </w:tcBorders>
            <w:shd w:val="clear" w:color="auto" w:fill="auto"/>
            <w:noWrap/>
            <w:vAlign w:val="bottom"/>
            <w:hideMark/>
          </w:tcPr>
          <w:p w:rsidR="00531B9B" w:rsidRPr="00D17ED3" w:rsidRDefault="00531B9B" w:rsidP="00D17ED3">
            <w:pPr>
              <w:jc w:val="center"/>
              <w:rPr>
                <w:lang w:eastAsia="sk-SK"/>
              </w:rPr>
            </w:pPr>
          </w:p>
        </w:tc>
        <w:tc>
          <w:tcPr>
            <w:tcW w:w="145" w:type="dxa"/>
            <w:tcBorders>
              <w:top w:val="nil"/>
              <w:left w:val="nil"/>
              <w:bottom w:val="nil"/>
              <w:right w:val="nil"/>
            </w:tcBorders>
            <w:shd w:val="clear" w:color="auto" w:fill="auto"/>
            <w:noWrap/>
            <w:vAlign w:val="bottom"/>
            <w:hideMark/>
          </w:tcPr>
          <w:p w:rsidR="00531B9B" w:rsidRPr="00D17ED3" w:rsidRDefault="00531B9B" w:rsidP="00D17ED3">
            <w:pPr>
              <w:jc w:val="center"/>
              <w:rPr>
                <w:lang w:eastAsia="sk-SK"/>
              </w:rPr>
            </w:pPr>
          </w:p>
        </w:tc>
      </w:tr>
      <w:tr w:rsidR="00531B9B" w:rsidRPr="00D17ED3" w:rsidTr="009A3AF0">
        <w:trPr>
          <w:gridAfter w:val="5"/>
          <w:wAfter w:w="3630" w:type="dxa"/>
          <w:trHeight w:val="80"/>
        </w:trPr>
        <w:tc>
          <w:tcPr>
            <w:tcW w:w="15070" w:type="dxa"/>
            <w:gridSpan w:val="5"/>
            <w:tcBorders>
              <w:top w:val="nil"/>
              <w:left w:val="nil"/>
              <w:bottom w:val="nil"/>
              <w:right w:val="nil"/>
            </w:tcBorders>
          </w:tcPr>
          <w:p w:rsidR="00531B9B" w:rsidRPr="00D17ED3" w:rsidRDefault="00531B9B" w:rsidP="00D17ED3">
            <w:pPr>
              <w:jc w:val="center"/>
              <w:rPr>
                <w:lang w:eastAsia="sk-SK"/>
              </w:rPr>
            </w:pPr>
          </w:p>
        </w:tc>
        <w:tc>
          <w:tcPr>
            <w:tcW w:w="12835" w:type="dxa"/>
            <w:gridSpan w:val="8"/>
            <w:tcBorders>
              <w:top w:val="nil"/>
              <w:left w:val="nil"/>
              <w:bottom w:val="nil"/>
              <w:right w:val="nil"/>
            </w:tcBorders>
            <w:shd w:val="clear" w:color="auto" w:fill="auto"/>
            <w:noWrap/>
            <w:vAlign w:val="bottom"/>
            <w:hideMark/>
          </w:tcPr>
          <w:p w:rsidR="00531B9B" w:rsidRPr="00D17ED3" w:rsidRDefault="00531B9B" w:rsidP="00D17ED3">
            <w:pPr>
              <w:jc w:val="center"/>
              <w:rPr>
                <w:lang w:eastAsia="sk-SK"/>
              </w:rPr>
            </w:pPr>
          </w:p>
        </w:tc>
        <w:tc>
          <w:tcPr>
            <w:tcW w:w="145" w:type="dxa"/>
            <w:tcBorders>
              <w:top w:val="nil"/>
              <w:left w:val="nil"/>
              <w:bottom w:val="nil"/>
              <w:right w:val="nil"/>
            </w:tcBorders>
            <w:shd w:val="clear" w:color="auto" w:fill="auto"/>
            <w:noWrap/>
            <w:vAlign w:val="bottom"/>
            <w:hideMark/>
          </w:tcPr>
          <w:p w:rsidR="00531B9B" w:rsidRPr="00D17ED3" w:rsidRDefault="00531B9B" w:rsidP="00D17ED3">
            <w:pPr>
              <w:jc w:val="center"/>
              <w:rPr>
                <w:lang w:eastAsia="sk-SK"/>
              </w:rPr>
            </w:pPr>
          </w:p>
        </w:tc>
      </w:tr>
      <w:tr w:rsidR="00AC447B" w:rsidRPr="00AC447B" w:rsidTr="00AC447B">
        <w:trPr>
          <w:gridAfter w:val="13"/>
          <w:wAfter w:w="15962" w:type="dxa"/>
          <w:trHeight w:val="80"/>
        </w:trPr>
        <w:tc>
          <w:tcPr>
            <w:tcW w:w="15718" w:type="dxa"/>
            <w:gridSpan w:val="6"/>
            <w:tcBorders>
              <w:top w:val="nil"/>
              <w:left w:val="nil"/>
              <w:bottom w:val="nil"/>
              <w:right w:val="nil"/>
            </w:tcBorders>
            <w:shd w:val="clear" w:color="auto" w:fill="auto"/>
            <w:noWrap/>
            <w:vAlign w:val="bottom"/>
            <w:hideMark/>
          </w:tcPr>
          <w:p w:rsidR="00531B9B" w:rsidRPr="00AC447B" w:rsidRDefault="006F1A4E" w:rsidP="006F1A4E">
            <w:pPr>
              <w:rPr>
                <w:lang w:eastAsia="sk-SK"/>
              </w:rPr>
            </w:pPr>
            <w:r w:rsidRPr="00AC447B">
              <w:rPr>
                <w:lang w:eastAsia="sk-SK"/>
              </w:rPr>
              <w:t xml:space="preserve">                                                                                     </w:t>
            </w:r>
            <w:r w:rsidR="00531B9B" w:rsidRPr="00AC447B">
              <w:rPr>
                <w:lang w:eastAsia="sk-SK"/>
              </w:rPr>
              <w:t>MESTO KRÁĽOVSKÝ CHLMEC</w:t>
            </w: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r w:rsidRPr="00AC447B">
              <w:rPr>
                <w:lang w:eastAsia="sk-SK"/>
              </w:rPr>
              <w:t xml:space="preserve"> </w:t>
            </w: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3"/>
          <w:wAfter w:w="15962" w:type="dxa"/>
          <w:trHeight w:val="427"/>
        </w:trPr>
        <w:tc>
          <w:tcPr>
            <w:tcW w:w="15718" w:type="dxa"/>
            <w:gridSpan w:val="6"/>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                                                   </w:t>
            </w:r>
            <w:r w:rsidR="006F1A4E" w:rsidRPr="00AC447B">
              <w:rPr>
                <w:lang w:eastAsia="sk-SK"/>
              </w:rPr>
              <w:t xml:space="preserve">        </w:t>
            </w:r>
            <w:r w:rsidRPr="00AC447B">
              <w:rPr>
                <w:lang w:eastAsia="sk-SK"/>
              </w:rPr>
              <w:t xml:space="preserve">  Materiál na  rokovanie Mestského zastupiteľstva Kráľovský Chlmec</w:t>
            </w:r>
          </w:p>
        </w:tc>
      </w:tr>
      <w:tr w:rsidR="00AC447B" w:rsidRPr="00AC447B" w:rsidTr="009A3AF0">
        <w:trPr>
          <w:gridAfter w:val="13"/>
          <w:wAfter w:w="15962" w:type="dxa"/>
          <w:trHeight w:val="270"/>
        </w:trPr>
        <w:tc>
          <w:tcPr>
            <w:tcW w:w="15718" w:type="dxa"/>
            <w:gridSpan w:val="6"/>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ind w:left="709"/>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3"/>
          <w:wAfter w:w="15962" w:type="dxa"/>
          <w:trHeight w:val="270"/>
        </w:trPr>
        <w:tc>
          <w:tcPr>
            <w:tcW w:w="15718" w:type="dxa"/>
            <w:gridSpan w:val="6"/>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                                                                         </w:t>
            </w:r>
            <w:r w:rsidR="006F1A4E" w:rsidRPr="00AC447B">
              <w:rPr>
                <w:lang w:eastAsia="sk-SK"/>
              </w:rPr>
              <w:t xml:space="preserve">                                  </w:t>
            </w:r>
            <w:r w:rsidRPr="00AC447B">
              <w:rPr>
                <w:lang w:eastAsia="sk-SK"/>
              </w:rPr>
              <w:t xml:space="preserve">  Návrh</w:t>
            </w: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3"/>
          <w:wAfter w:w="15962" w:type="dxa"/>
          <w:trHeight w:val="375"/>
        </w:trPr>
        <w:tc>
          <w:tcPr>
            <w:tcW w:w="15718" w:type="dxa"/>
            <w:gridSpan w:val="6"/>
            <w:tcBorders>
              <w:top w:val="nil"/>
              <w:left w:val="nil"/>
              <w:bottom w:val="nil"/>
              <w:right w:val="nil"/>
            </w:tcBorders>
            <w:shd w:val="clear" w:color="auto" w:fill="auto"/>
            <w:noWrap/>
            <w:vAlign w:val="bottom"/>
            <w:hideMark/>
          </w:tcPr>
          <w:p w:rsidR="00531B9B" w:rsidRPr="00AC447B" w:rsidRDefault="00531B9B" w:rsidP="006F1A4E">
            <w:pPr>
              <w:rPr>
                <w:lang w:eastAsia="sk-SK"/>
              </w:rPr>
            </w:pPr>
            <w:r w:rsidRPr="00AC447B">
              <w:rPr>
                <w:lang w:eastAsia="sk-SK"/>
              </w:rPr>
              <w:t xml:space="preserve">                                                               </w:t>
            </w:r>
            <w:r w:rsidR="006F1A4E" w:rsidRPr="00AC447B">
              <w:rPr>
                <w:lang w:eastAsia="sk-SK"/>
              </w:rPr>
              <w:t xml:space="preserve">                                    </w:t>
            </w:r>
            <w:r w:rsidRPr="00AC447B">
              <w:rPr>
                <w:lang w:eastAsia="sk-SK"/>
              </w:rPr>
              <w:t xml:space="preserve">   Záverečný účet</w:t>
            </w:r>
          </w:p>
        </w:tc>
      </w:tr>
      <w:tr w:rsidR="00AC447B" w:rsidRPr="00AC447B" w:rsidTr="009A3AF0">
        <w:trPr>
          <w:gridAfter w:val="13"/>
          <w:wAfter w:w="15962" w:type="dxa"/>
          <w:trHeight w:val="375"/>
        </w:trPr>
        <w:tc>
          <w:tcPr>
            <w:tcW w:w="15718" w:type="dxa"/>
            <w:gridSpan w:val="6"/>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                                                        </w:t>
            </w:r>
            <w:r w:rsidR="006F1A4E" w:rsidRPr="00AC447B">
              <w:rPr>
                <w:lang w:eastAsia="sk-SK"/>
              </w:rPr>
              <w:t xml:space="preserve">                                      </w:t>
            </w:r>
            <w:r w:rsidRPr="00AC447B">
              <w:rPr>
                <w:lang w:eastAsia="sk-SK"/>
              </w:rPr>
              <w:t>Mesta Kráľovský Chlmec</w:t>
            </w:r>
          </w:p>
        </w:tc>
      </w:tr>
      <w:tr w:rsidR="00AC447B" w:rsidRPr="00AC447B" w:rsidTr="009A3AF0">
        <w:trPr>
          <w:gridAfter w:val="13"/>
          <w:wAfter w:w="15962" w:type="dxa"/>
          <w:trHeight w:val="375"/>
        </w:trPr>
        <w:tc>
          <w:tcPr>
            <w:tcW w:w="15718" w:type="dxa"/>
            <w:gridSpan w:val="6"/>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                                                                      </w:t>
            </w:r>
            <w:r w:rsidR="006F1A4E" w:rsidRPr="00AC447B">
              <w:rPr>
                <w:lang w:eastAsia="sk-SK"/>
              </w:rPr>
              <w:t xml:space="preserve">                                   </w:t>
            </w:r>
            <w:r w:rsidRPr="00AC447B">
              <w:rPr>
                <w:lang w:eastAsia="sk-SK"/>
              </w:rPr>
              <w:t xml:space="preserve"> za rok 2015</w:t>
            </w: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AC447B" w:rsidRPr="00AC447B"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r>
      <w:tr w:rsidR="00531B9B" w:rsidRPr="00D17ED3"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p w:rsidR="00531B9B" w:rsidRPr="00AC447B" w:rsidRDefault="00531B9B" w:rsidP="00D17ED3">
            <w:pPr>
              <w:jc w:val="center"/>
              <w:rPr>
                <w:lang w:eastAsia="sk-SK"/>
              </w:rPr>
            </w:pPr>
          </w:p>
          <w:p w:rsidR="00531B9B" w:rsidRPr="00AC447B" w:rsidRDefault="00531B9B" w:rsidP="00D17ED3">
            <w:pPr>
              <w:jc w:val="center"/>
              <w:rPr>
                <w:lang w:eastAsia="sk-SK"/>
              </w:rPr>
            </w:pPr>
          </w:p>
          <w:p w:rsidR="00531B9B" w:rsidRPr="00AC447B" w:rsidRDefault="00531B9B" w:rsidP="00D17ED3">
            <w:pPr>
              <w:jc w:val="center"/>
              <w:rPr>
                <w:lang w:eastAsia="sk-SK"/>
              </w:rPr>
            </w:pPr>
          </w:p>
          <w:p w:rsidR="00531B9B" w:rsidRPr="00AC447B" w:rsidRDefault="00531B9B" w:rsidP="00D17ED3">
            <w:pPr>
              <w:jc w:val="center"/>
              <w:rPr>
                <w:lang w:eastAsia="sk-SK"/>
              </w:rPr>
            </w:pPr>
          </w:p>
          <w:p w:rsidR="00531B9B" w:rsidRPr="00AC447B" w:rsidRDefault="00531B9B" w:rsidP="00D17ED3">
            <w:pPr>
              <w:jc w:val="center"/>
              <w:rPr>
                <w:lang w:eastAsia="sk-SK"/>
              </w:rPr>
            </w:pPr>
          </w:p>
          <w:p w:rsidR="00531B9B" w:rsidRPr="00AC447B" w:rsidRDefault="00531B9B" w:rsidP="00D17ED3">
            <w:pPr>
              <w:jc w:val="center"/>
              <w:rPr>
                <w:lang w:eastAsia="sk-SK"/>
              </w:rPr>
            </w:pPr>
          </w:p>
        </w:tc>
        <w:tc>
          <w:tcPr>
            <w:tcW w:w="4384" w:type="dxa"/>
            <w:gridSpan w:val="2"/>
            <w:tcBorders>
              <w:top w:val="nil"/>
              <w:left w:val="nil"/>
              <w:bottom w:val="nil"/>
              <w:right w:val="nil"/>
            </w:tcBorders>
            <w:shd w:val="clear" w:color="auto" w:fill="auto"/>
            <w:noWrap/>
            <w:vAlign w:val="bottom"/>
            <w:hideMark/>
          </w:tcPr>
          <w:p w:rsidR="00531B9B" w:rsidRPr="00AC447B" w:rsidRDefault="00531B9B" w:rsidP="00D17ED3">
            <w:pPr>
              <w:jc w:val="center"/>
              <w:rPr>
                <w:lang w:eastAsia="sk-SK"/>
              </w:rPr>
            </w:pPr>
          </w:p>
        </w:tc>
        <w:tc>
          <w:tcPr>
            <w:tcW w:w="2019" w:type="dxa"/>
            <w:gridSpan w:val="4"/>
            <w:tcBorders>
              <w:top w:val="nil"/>
              <w:left w:val="nil"/>
              <w:bottom w:val="nil"/>
              <w:right w:val="nil"/>
            </w:tcBorders>
          </w:tcPr>
          <w:p w:rsidR="00531B9B" w:rsidRPr="00D17ED3" w:rsidRDefault="00531B9B" w:rsidP="00D17ED3">
            <w:pPr>
              <w:jc w:val="center"/>
              <w:rPr>
                <w:lang w:eastAsia="sk-SK"/>
              </w:rPr>
            </w:pPr>
          </w:p>
        </w:tc>
        <w:tc>
          <w:tcPr>
            <w:tcW w:w="1803" w:type="dxa"/>
            <w:gridSpan w:val="2"/>
            <w:tcBorders>
              <w:top w:val="nil"/>
              <w:left w:val="nil"/>
              <w:bottom w:val="nil"/>
              <w:right w:val="nil"/>
            </w:tcBorders>
            <w:shd w:val="clear" w:color="auto" w:fill="auto"/>
            <w:noWrap/>
            <w:vAlign w:val="bottom"/>
            <w:hideMark/>
          </w:tcPr>
          <w:p w:rsidR="00531B9B" w:rsidRPr="00D17ED3" w:rsidRDefault="00531B9B" w:rsidP="00D17ED3">
            <w:pPr>
              <w:jc w:val="center"/>
              <w:rPr>
                <w:lang w:eastAsia="sk-SK"/>
              </w:rPr>
            </w:pPr>
          </w:p>
        </w:tc>
      </w:tr>
      <w:tr w:rsidR="00531B9B" w:rsidRPr="00D17ED3" w:rsidTr="009A3AF0">
        <w:trPr>
          <w:gridAfter w:val="1"/>
          <w:wAfter w:w="145" w:type="dxa"/>
          <w:trHeight w:val="270"/>
        </w:trPr>
        <w:tc>
          <w:tcPr>
            <w:tcW w:w="27713" w:type="dxa"/>
            <w:gridSpan w:val="12"/>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                            Návrh bol predložený dňa                                         Oddelením ekonomickým a správy majetku</w:t>
            </w:r>
          </w:p>
        </w:tc>
        <w:tc>
          <w:tcPr>
            <w:tcW w:w="2019" w:type="dxa"/>
            <w:gridSpan w:val="4"/>
            <w:tcBorders>
              <w:top w:val="nil"/>
              <w:left w:val="nil"/>
              <w:bottom w:val="nil"/>
              <w:right w:val="nil"/>
            </w:tcBorders>
          </w:tcPr>
          <w:p w:rsidR="00531B9B" w:rsidRPr="00D17ED3" w:rsidRDefault="00531B9B" w:rsidP="00D17ED3">
            <w:pPr>
              <w:jc w:val="center"/>
              <w:rPr>
                <w:lang w:eastAsia="sk-SK"/>
              </w:rPr>
            </w:pPr>
          </w:p>
        </w:tc>
        <w:tc>
          <w:tcPr>
            <w:tcW w:w="1803" w:type="dxa"/>
            <w:gridSpan w:val="2"/>
            <w:tcBorders>
              <w:top w:val="nil"/>
              <w:left w:val="nil"/>
              <w:bottom w:val="nil"/>
              <w:right w:val="nil"/>
            </w:tcBorders>
            <w:shd w:val="clear" w:color="auto" w:fill="auto"/>
            <w:noWrap/>
            <w:vAlign w:val="bottom"/>
            <w:hideMark/>
          </w:tcPr>
          <w:p w:rsidR="00531B9B" w:rsidRPr="00D17ED3" w:rsidRDefault="00531B9B" w:rsidP="00D17ED3">
            <w:pPr>
              <w:jc w:val="center"/>
              <w:rPr>
                <w:lang w:eastAsia="sk-SK"/>
              </w:rPr>
            </w:pPr>
          </w:p>
        </w:tc>
      </w:tr>
      <w:tr w:rsidR="00531B9B" w:rsidRPr="00D17ED3"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4384"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2019" w:type="dxa"/>
            <w:gridSpan w:val="4"/>
            <w:tcBorders>
              <w:top w:val="nil"/>
              <w:left w:val="nil"/>
              <w:bottom w:val="nil"/>
              <w:right w:val="nil"/>
            </w:tcBorders>
          </w:tcPr>
          <w:p w:rsidR="00531B9B" w:rsidRPr="00D17ED3"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531B9B" w:rsidRPr="00AC447B" w:rsidRDefault="00531B9B" w:rsidP="00D17ED3">
            <w:pPr>
              <w:ind w:left="426"/>
              <w:rPr>
                <w:lang w:eastAsia="sk-SK"/>
              </w:rPr>
            </w:pPr>
          </w:p>
        </w:tc>
        <w:tc>
          <w:tcPr>
            <w:tcW w:w="4384"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2019" w:type="dxa"/>
            <w:gridSpan w:val="4"/>
            <w:tcBorders>
              <w:top w:val="nil"/>
              <w:left w:val="nil"/>
              <w:bottom w:val="nil"/>
              <w:right w:val="nil"/>
            </w:tcBorders>
          </w:tcPr>
          <w:p w:rsidR="00531B9B" w:rsidRPr="00D17ED3"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6"/>
          <w:wAfter w:w="3775" w:type="dxa"/>
          <w:trHeight w:val="80"/>
        </w:trPr>
        <w:tc>
          <w:tcPr>
            <w:tcW w:w="6395"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5598" w:type="dxa"/>
            <w:gridSpan w:val="7"/>
            <w:tcBorders>
              <w:top w:val="nil"/>
              <w:left w:val="nil"/>
              <w:bottom w:val="nil"/>
              <w:right w:val="nil"/>
            </w:tcBorders>
          </w:tcPr>
          <w:p w:rsidR="00531B9B" w:rsidRPr="00AC447B" w:rsidRDefault="00531B9B" w:rsidP="00D17ED3">
            <w:pPr>
              <w:rPr>
                <w:lang w:eastAsia="sk-SK"/>
              </w:rPr>
            </w:pPr>
          </w:p>
        </w:tc>
        <w:tc>
          <w:tcPr>
            <w:tcW w:w="5912" w:type="dxa"/>
            <w:gridSpan w:val="4"/>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531B9B" w:rsidRPr="00D17ED3" w:rsidTr="009A3AF0">
        <w:trPr>
          <w:gridAfter w:val="6"/>
          <w:wAfter w:w="3775" w:type="dxa"/>
          <w:trHeight w:val="270"/>
        </w:trPr>
        <w:tc>
          <w:tcPr>
            <w:tcW w:w="6395"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15598" w:type="dxa"/>
            <w:gridSpan w:val="7"/>
            <w:tcBorders>
              <w:top w:val="nil"/>
              <w:left w:val="nil"/>
              <w:bottom w:val="nil"/>
              <w:right w:val="nil"/>
            </w:tcBorders>
          </w:tcPr>
          <w:p w:rsidR="00531B9B" w:rsidRPr="00AC447B" w:rsidRDefault="00531B9B" w:rsidP="00D17ED3">
            <w:pPr>
              <w:rPr>
                <w:lang w:eastAsia="sk-SK"/>
              </w:rPr>
            </w:pPr>
          </w:p>
        </w:tc>
        <w:tc>
          <w:tcPr>
            <w:tcW w:w="5912" w:type="dxa"/>
            <w:gridSpan w:val="4"/>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r>
      <w:tr w:rsidR="00531B9B" w:rsidRPr="00D17ED3"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lastRenderedPageBreak/>
              <w:t xml:space="preserve">                    Mestské zastupiteľstvo Kráľovský Chlmec</w:t>
            </w:r>
          </w:p>
        </w:tc>
        <w:tc>
          <w:tcPr>
            <w:tcW w:w="4384"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2019" w:type="dxa"/>
            <w:gridSpan w:val="4"/>
            <w:tcBorders>
              <w:top w:val="nil"/>
              <w:left w:val="nil"/>
              <w:bottom w:val="nil"/>
              <w:right w:val="nil"/>
            </w:tcBorders>
          </w:tcPr>
          <w:p w:rsidR="00531B9B" w:rsidRPr="00D17ED3"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531B9B" w:rsidRPr="00AC447B" w:rsidRDefault="00531B9B" w:rsidP="00D17ED3">
            <w:pPr>
              <w:ind w:left="851"/>
              <w:rPr>
                <w:lang w:eastAsia="sk-SK"/>
              </w:rPr>
            </w:pPr>
          </w:p>
        </w:tc>
        <w:tc>
          <w:tcPr>
            <w:tcW w:w="4384"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2019" w:type="dxa"/>
            <w:gridSpan w:val="4"/>
            <w:tcBorders>
              <w:top w:val="nil"/>
              <w:left w:val="nil"/>
              <w:bottom w:val="nil"/>
              <w:right w:val="nil"/>
            </w:tcBorders>
          </w:tcPr>
          <w:p w:rsidR="00531B9B" w:rsidRPr="00D17ED3"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1"/>
          <w:wAfter w:w="145" w:type="dxa"/>
          <w:trHeight w:val="270"/>
        </w:trPr>
        <w:tc>
          <w:tcPr>
            <w:tcW w:w="27713" w:type="dxa"/>
            <w:gridSpan w:val="12"/>
            <w:tcBorders>
              <w:top w:val="nil"/>
              <w:left w:val="nil"/>
              <w:bottom w:val="nil"/>
              <w:right w:val="nil"/>
            </w:tcBorders>
            <w:shd w:val="clear" w:color="auto" w:fill="auto"/>
            <w:noWrap/>
            <w:vAlign w:val="bottom"/>
            <w:hideMark/>
          </w:tcPr>
          <w:p w:rsidR="00531B9B" w:rsidRPr="00AC447B" w:rsidRDefault="00531B9B" w:rsidP="00D17ED3">
            <w:pPr>
              <w:rPr>
                <w:lang w:eastAsia="sk-SK"/>
              </w:rPr>
            </w:pPr>
            <w:r w:rsidRPr="00AC447B">
              <w:rPr>
                <w:lang w:eastAsia="sk-SK"/>
              </w:rPr>
              <w:t xml:space="preserve">                    1. S ú h l a s í  s   celoročným hospodárením mesta za rok 2015</w:t>
            </w:r>
          </w:p>
        </w:tc>
        <w:tc>
          <w:tcPr>
            <w:tcW w:w="2019" w:type="dxa"/>
            <w:gridSpan w:val="4"/>
            <w:tcBorders>
              <w:top w:val="nil"/>
              <w:left w:val="nil"/>
              <w:bottom w:val="nil"/>
              <w:right w:val="nil"/>
            </w:tcBorders>
          </w:tcPr>
          <w:p w:rsidR="00531B9B" w:rsidRPr="00D17ED3"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1"/>
          <w:wAfter w:w="145" w:type="dxa"/>
          <w:trHeight w:val="339"/>
        </w:trPr>
        <w:tc>
          <w:tcPr>
            <w:tcW w:w="23329" w:type="dxa"/>
            <w:gridSpan w:val="10"/>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4384" w:type="dxa"/>
            <w:gridSpan w:val="2"/>
            <w:tcBorders>
              <w:top w:val="nil"/>
              <w:left w:val="nil"/>
              <w:bottom w:val="nil"/>
              <w:right w:val="nil"/>
            </w:tcBorders>
            <w:shd w:val="clear" w:color="auto" w:fill="auto"/>
            <w:noWrap/>
            <w:vAlign w:val="bottom"/>
            <w:hideMark/>
          </w:tcPr>
          <w:p w:rsidR="00531B9B" w:rsidRPr="00AC447B" w:rsidRDefault="00531B9B" w:rsidP="00D17ED3">
            <w:pPr>
              <w:rPr>
                <w:lang w:eastAsia="sk-SK"/>
              </w:rPr>
            </w:pPr>
          </w:p>
        </w:tc>
        <w:tc>
          <w:tcPr>
            <w:tcW w:w="2019" w:type="dxa"/>
            <w:gridSpan w:val="4"/>
            <w:tcBorders>
              <w:top w:val="nil"/>
              <w:left w:val="nil"/>
              <w:bottom w:val="nil"/>
              <w:right w:val="nil"/>
            </w:tcBorders>
          </w:tcPr>
          <w:p w:rsidR="00531B9B" w:rsidRPr="00D17ED3"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9A3AF0">
        <w:trPr>
          <w:gridAfter w:val="1"/>
          <w:wAfter w:w="145" w:type="dxa"/>
          <w:trHeight w:val="270"/>
        </w:trPr>
        <w:tc>
          <w:tcPr>
            <w:tcW w:w="23329" w:type="dxa"/>
            <w:gridSpan w:val="10"/>
            <w:tcBorders>
              <w:top w:val="nil"/>
              <w:left w:val="nil"/>
              <w:right w:val="nil"/>
            </w:tcBorders>
            <w:shd w:val="clear" w:color="auto" w:fill="auto"/>
            <w:noWrap/>
            <w:vAlign w:val="bottom"/>
            <w:hideMark/>
          </w:tcPr>
          <w:p w:rsidR="00531B9B" w:rsidRPr="00AC447B" w:rsidRDefault="00531B9B" w:rsidP="00D17ED3">
            <w:pPr>
              <w:rPr>
                <w:lang w:eastAsia="sk-SK"/>
              </w:rPr>
            </w:pPr>
          </w:p>
        </w:tc>
        <w:tc>
          <w:tcPr>
            <w:tcW w:w="4384" w:type="dxa"/>
            <w:gridSpan w:val="2"/>
            <w:tcBorders>
              <w:top w:val="nil"/>
              <w:left w:val="nil"/>
              <w:right w:val="nil"/>
            </w:tcBorders>
            <w:shd w:val="clear" w:color="auto" w:fill="auto"/>
            <w:noWrap/>
            <w:vAlign w:val="bottom"/>
            <w:hideMark/>
          </w:tcPr>
          <w:p w:rsidR="00531B9B" w:rsidRPr="00AC447B" w:rsidRDefault="00531B9B" w:rsidP="00D17ED3">
            <w:pPr>
              <w:rPr>
                <w:lang w:eastAsia="sk-SK"/>
              </w:rPr>
            </w:pPr>
          </w:p>
        </w:tc>
        <w:tc>
          <w:tcPr>
            <w:tcW w:w="2019" w:type="dxa"/>
            <w:gridSpan w:val="4"/>
            <w:tcBorders>
              <w:top w:val="nil"/>
              <w:left w:val="nil"/>
              <w:right w:val="nil"/>
            </w:tcBorders>
          </w:tcPr>
          <w:p w:rsidR="00531B9B" w:rsidRPr="00D17ED3" w:rsidRDefault="00531B9B" w:rsidP="00D17ED3">
            <w:pPr>
              <w:rPr>
                <w:lang w:eastAsia="sk-SK"/>
              </w:rPr>
            </w:pPr>
          </w:p>
        </w:tc>
        <w:tc>
          <w:tcPr>
            <w:tcW w:w="1803" w:type="dxa"/>
            <w:gridSpan w:val="2"/>
            <w:tcBorders>
              <w:top w:val="nil"/>
              <w:left w:val="nil"/>
              <w:right w:val="nil"/>
            </w:tcBorders>
            <w:shd w:val="clear" w:color="auto" w:fill="auto"/>
            <w:noWrap/>
            <w:vAlign w:val="bottom"/>
            <w:hideMark/>
          </w:tcPr>
          <w:p w:rsidR="00531B9B" w:rsidRPr="00D17ED3" w:rsidRDefault="00531B9B" w:rsidP="00D17ED3">
            <w:pPr>
              <w:rPr>
                <w:lang w:eastAsia="sk-SK"/>
              </w:rPr>
            </w:pPr>
          </w:p>
        </w:tc>
      </w:tr>
      <w:tr w:rsidR="00531B9B" w:rsidRPr="00D17ED3" w:rsidTr="00EB1FC5">
        <w:trPr>
          <w:gridAfter w:val="1"/>
          <w:wAfter w:w="145" w:type="dxa"/>
          <w:trHeight w:val="350"/>
        </w:trPr>
        <w:tc>
          <w:tcPr>
            <w:tcW w:w="27713" w:type="dxa"/>
            <w:gridSpan w:val="12"/>
            <w:shd w:val="clear" w:color="auto" w:fill="auto"/>
            <w:noWrap/>
            <w:vAlign w:val="bottom"/>
            <w:hideMark/>
          </w:tcPr>
          <w:p w:rsidR="00531B9B" w:rsidRPr="00AC447B" w:rsidRDefault="00531B9B" w:rsidP="00D17ED3">
            <w:pPr>
              <w:rPr>
                <w:lang w:eastAsia="sk-SK"/>
              </w:rPr>
            </w:pPr>
            <w:r w:rsidRPr="00AC447B">
              <w:rPr>
                <w:lang w:eastAsia="sk-SK"/>
              </w:rPr>
              <w:t xml:space="preserve">                    2. S c h v a ľ u j e  </w:t>
            </w:r>
          </w:p>
        </w:tc>
        <w:tc>
          <w:tcPr>
            <w:tcW w:w="2019" w:type="dxa"/>
            <w:gridSpan w:val="4"/>
          </w:tcPr>
          <w:p w:rsidR="00531B9B" w:rsidRPr="00D17ED3" w:rsidRDefault="00531B9B" w:rsidP="00D17ED3">
            <w:pPr>
              <w:rPr>
                <w:lang w:eastAsia="sk-SK"/>
              </w:rPr>
            </w:pPr>
          </w:p>
        </w:tc>
        <w:tc>
          <w:tcPr>
            <w:tcW w:w="1803" w:type="dxa"/>
            <w:gridSpan w:val="2"/>
            <w:shd w:val="clear" w:color="auto" w:fill="auto"/>
            <w:noWrap/>
            <w:vAlign w:val="bottom"/>
            <w:hideMark/>
          </w:tcPr>
          <w:p w:rsidR="00531B9B" w:rsidRPr="00D17ED3" w:rsidRDefault="00531B9B" w:rsidP="00D17ED3">
            <w:pPr>
              <w:rPr>
                <w:lang w:eastAsia="sk-SK"/>
              </w:rPr>
            </w:pPr>
          </w:p>
        </w:tc>
      </w:tr>
      <w:tr w:rsidR="00531B9B" w:rsidRPr="00D17ED3" w:rsidTr="009A3AF0">
        <w:trPr>
          <w:gridAfter w:val="1"/>
          <w:wAfter w:w="145" w:type="dxa"/>
          <w:trHeight w:val="270"/>
        </w:trPr>
        <w:tc>
          <w:tcPr>
            <w:tcW w:w="15934" w:type="dxa"/>
            <w:gridSpan w:val="7"/>
            <w:shd w:val="clear" w:color="auto" w:fill="auto"/>
            <w:noWrap/>
            <w:vAlign w:val="bottom"/>
            <w:hideMark/>
          </w:tcPr>
          <w:p w:rsidR="00531B9B" w:rsidRPr="00AC447B" w:rsidRDefault="00531B9B" w:rsidP="00D17ED3">
            <w:pPr>
              <w:rPr>
                <w:lang w:eastAsia="sk-SK"/>
              </w:rPr>
            </w:pPr>
            <w:r w:rsidRPr="00AC447B">
              <w:rPr>
                <w:lang w:eastAsia="sk-SK"/>
              </w:rPr>
              <w:t xml:space="preserve">                    a, Záverečný účet mesta za rok 2015  nasledovne:</w:t>
            </w:r>
          </w:p>
          <w:p w:rsidR="00531B9B" w:rsidRPr="00AC447B" w:rsidRDefault="00531B9B" w:rsidP="00D17ED3">
            <w:pPr>
              <w:rPr>
                <w:lang w:eastAsia="sk-SK"/>
              </w:rPr>
            </w:pPr>
          </w:p>
          <w:p w:rsidR="00531B9B" w:rsidRPr="00AC447B" w:rsidRDefault="00531B9B" w:rsidP="00D17ED3">
            <w:pPr>
              <w:rPr>
                <w:lang w:eastAsia="sk-SK"/>
              </w:rPr>
            </w:pPr>
          </w:p>
        </w:tc>
        <w:tc>
          <w:tcPr>
            <w:tcW w:w="11779" w:type="dxa"/>
            <w:gridSpan w:val="5"/>
            <w:shd w:val="clear" w:color="auto" w:fill="auto"/>
            <w:noWrap/>
            <w:vAlign w:val="bottom"/>
            <w:hideMark/>
          </w:tcPr>
          <w:p w:rsidR="00531B9B" w:rsidRPr="00AC447B" w:rsidRDefault="00531B9B" w:rsidP="00D17ED3">
            <w:pPr>
              <w:rPr>
                <w:lang w:eastAsia="sk-SK"/>
              </w:rPr>
            </w:pPr>
          </w:p>
        </w:tc>
        <w:tc>
          <w:tcPr>
            <w:tcW w:w="2019" w:type="dxa"/>
            <w:gridSpan w:val="4"/>
          </w:tcPr>
          <w:p w:rsidR="00531B9B" w:rsidRPr="00D17ED3" w:rsidRDefault="00531B9B" w:rsidP="00D17ED3">
            <w:pPr>
              <w:rPr>
                <w:lang w:eastAsia="sk-SK"/>
              </w:rPr>
            </w:pPr>
          </w:p>
        </w:tc>
        <w:tc>
          <w:tcPr>
            <w:tcW w:w="1803" w:type="dxa"/>
            <w:gridSpan w:val="2"/>
            <w:shd w:val="clear" w:color="auto" w:fill="auto"/>
            <w:noWrap/>
            <w:vAlign w:val="bottom"/>
            <w:hideMark/>
          </w:tcPr>
          <w:p w:rsidR="00531B9B" w:rsidRPr="00D17ED3" w:rsidRDefault="00531B9B" w:rsidP="00D17ED3">
            <w:pPr>
              <w:rPr>
                <w:lang w:eastAsia="sk-SK"/>
              </w:rPr>
            </w:pPr>
          </w:p>
        </w:tc>
      </w:tr>
      <w:tr w:rsidR="00531B9B" w:rsidRPr="00D17ED3" w:rsidTr="009A3AF0">
        <w:trPr>
          <w:gridAfter w:val="3"/>
          <w:wAfter w:w="1948" w:type="dxa"/>
          <w:trHeight w:val="270"/>
        </w:trPr>
        <w:tc>
          <w:tcPr>
            <w:tcW w:w="27006" w:type="dxa"/>
            <w:gridSpan w:val="11"/>
            <w:shd w:val="clear" w:color="auto" w:fill="auto"/>
            <w:noWrap/>
            <w:vAlign w:val="bottom"/>
            <w:hideMark/>
          </w:tcPr>
          <w:p w:rsidR="00531B9B" w:rsidRPr="00AC447B" w:rsidRDefault="00531B9B" w:rsidP="00257075">
            <w:pPr>
              <w:rPr>
                <w:lang w:eastAsia="sk-SK"/>
              </w:rPr>
            </w:pPr>
            <w:r w:rsidRPr="00AC447B">
              <w:rPr>
                <w:lang w:eastAsia="sk-SK"/>
              </w:rPr>
              <w:t xml:space="preserve">                    Príjmy celkom:                                                                                                                                           </w:t>
            </w:r>
            <w:r w:rsidR="00257075" w:rsidRPr="00AC447B">
              <w:rPr>
                <w:lang w:eastAsia="sk-SK"/>
              </w:rPr>
              <w:t>6 817 938,43 EUR</w:t>
            </w:r>
          </w:p>
        </w:tc>
        <w:tc>
          <w:tcPr>
            <w:tcW w:w="2726" w:type="dxa"/>
            <w:gridSpan w:val="5"/>
          </w:tcPr>
          <w:p w:rsidR="00531B9B" w:rsidRPr="00D17ED3" w:rsidRDefault="00531B9B" w:rsidP="00D17ED3">
            <w:pPr>
              <w:rPr>
                <w:lang w:eastAsia="sk-SK"/>
              </w:rPr>
            </w:pPr>
          </w:p>
        </w:tc>
      </w:tr>
      <w:tr w:rsidR="00531B9B" w:rsidRPr="00D17ED3" w:rsidTr="009A3AF0">
        <w:trPr>
          <w:gridAfter w:val="3"/>
          <w:wAfter w:w="1948" w:type="dxa"/>
          <w:trHeight w:val="270"/>
        </w:trPr>
        <w:tc>
          <w:tcPr>
            <w:tcW w:w="27006" w:type="dxa"/>
            <w:gridSpan w:val="11"/>
            <w:shd w:val="clear" w:color="auto" w:fill="auto"/>
            <w:noWrap/>
            <w:vAlign w:val="bottom"/>
            <w:hideMark/>
          </w:tcPr>
          <w:p w:rsidR="00531B9B" w:rsidRPr="00AC447B" w:rsidRDefault="00531B9B" w:rsidP="00257075">
            <w:pPr>
              <w:rPr>
                <w:lang w:eastAsia="sk-SK"/>
              </w:rPr>
            </w:pPr>
            <w:r w:rsidRPr="00AC447B">
              <w:rPr>
                <w:lang w:eastAsia="sk-SK"/>
              </w:rPr>
              <w:t xml:space="preserve">                    Výdavky celkom:                                                                                                                                       </w:t>
            </w:r>
            <w:r w:rsidR="00257075" w:rsidRPr="00AC447B">
              <w:rPr>
                <w:lang w:eastAsia="sk-SK"/>
              </w:rPr>
              <w:t>6 560 935,60 EUR</w:t>
            </w:r>
          </w:p>
        </w:tc>
        <w:tc>
          <w:tcPr>
            <w:tcW w:w="2726" w:type="dxa"/>
            <w:gridSpan w:val="5"/>
          </w:tcPr>
          <w:p w:rsidR="00531B9B" w:rsidRPr="00D17ED3" w:rsidRDefault="00531B9B" w:rsidP="00D17ED3">
            <w:pPr>
              <w:rPr>
                <w:lang w:eastAsia="sk-SK"/>
              </w:rPr>
            </w:pPr>
          </w:p>
        </w:tc>
      </w:tr>
      <w:tr w:rsidR="00531B9B" w:rsidRPr="00D17ED3" w:rsidTr="009A3AF0">
        <w:trPr>
          <w:gridAfter w:val="3"/>
          <w:wAfter w:w="1948" w:type="dxa"/>
          <w:trHeight w:val="315"/>
        </w:trPr>
        <w:tc>
          <w:tcPr>
            <w:tcW w:w="27006" w:type="dxa"/>
            <w:gridSpan w:val="11"/>
            <w:shd w:val="clear" w:color="auto" w:fill="auto"/>
            <w:noWrap/>
            <w:vAlign w:val="bottom"/>
            <w:hideMark/>
          </w:tcPr>
          <w:p w:rsidR="00531B9B" w:rsidRPr="00AC447B" w:rsidRDefault="00531B9B" w:rsidP="00D17ED3">
            <w:pPr>
              <w:rPr>
                <w:b/>
                <w:bCs/>
                <w:lang w:eastAsia="sk-SK"/>
              </w:rPr>
            </w:pPr>
            <w:r w:rsidRPr="00AC447B">
              <w:rPr>
                <w:b/>
                <w:bCs/>
                <w:lang w:eastAsia="sk-SK"/>
              </w:rPr>
              <w:t xml:space="preserve">                    Výsledok </w:t>
            </w:r>
            <w:r w:rsidR="00EB1FC5" w:rsidRPr="00AC447B">
              <w:rPr>
                <w:b/>
                <w:bCs/>
                <w:lang w:eastAsia="sk-SK"/>
              </w:rPr>
              <w:t>hospodá</w:t>
            </w:r>
            <w:r w:rsidRPr="00AC447B">
              <w:rPr>
                <w:b/>
                <w:bCs/>
                <w:lang w:eastAsia="sk-SK"/>
              </w:rPr>
              <w:t xml:space="preserve">renia                                                                    </w:t>
            </w:r>
            <w:r w:rsidR="00EB1FC5" w:rsidRPr="00AC447B">
              <w:rPr>
                <w:b/>
                <w:bCs/>
                <w:lang w:eastAsia="sk-SK"/>
              </w:rPr>
              <w:t xml:space="preserve">                        </w:t>
            </w:r>
            <w:r w:rsidRPr="00AC447B">
              <w:rPr>
                <w:b/>
                <w:bCs/>
                <w:lang w:eastAsia="sk-SK"/>
              </w:rPr>
              <w:t xml:space="preserve">                                </w:t>
            </w:r>
            <w:r w:rsidR="00257075" w:rsidRPr="00AC447B">
              <w:rPr>
                <w:b/>
                <w:bCs/>
                <w:lang w:eastAsia="sk-SK"/>
              </w:rPr>
              <w:t xml:space="preserve">   257 002,83 EUR</w:t>
            </w:r>
          </w:p>
          <w:p w:rsidR="00531B9B" w:rsidRPr="00AC447B" w:rsidRDefault="00531B9B" w:rsidP="00D17ED3">
            <w:pPr>
              <w:rPr>
                <w:b/>
                <w:bCs/>
                <w:lang w:eastAsia="sk-SK"/>
              </w:rPr>
            </w:pPr>
          </w:p>
          <w:tbl>
            <w:tblPr>
              <w:tblW w:w="31522" w:type="dxa"/>
              <w:tblInd w:w="50" w:type="dxa"/>
              <w:tblCellMar>
                <w:left w:w="70" w:type="dxa"/>
                <w:right w:w="70" w:type="dxa"/>
              </w:tblCellMar>
              <w:tblLook w:val="04A0" w:firstRow="1" w:lastRow="0" w:firstColumn="1" w:lastColumn="0" w:noHBand="0" w:noVBand="1"/>
            </w:tblPr>
            <w:tblGrid>
              <w:gridCol w:w="10283"/>
              <w:gridCol w:w="2222"/>
              <w:gridCol w:w="2667"/>
              <w:gridCol w:w="1087"/>
              <w:gridCol w:w="4778"/>
              <w:gridCol w:w="2355"/>
              <w:gridCol w:w="2985"/>
              <w:gridCol w:w="3974"/>
              <w:gridCol w:w="1171"/>
            </w:tblGrid>
            <w:tr w:rsidR="00AC447B" w:rsidRPr="00AC447B" w:rsidTr="00D17ED3">
              <w:trPr>
                <w:gridAfter w:val="2"/>
                <w:wAfter w:w="5145" w:type="dxa"/>
                <w:trHeight w:val="300"/>
              </w:trPr>
              <w:tc>
                <w:tcPr>
                  <w:tcW w:w="9530" w:type="dxa"/>
                  <w:shd w:val="clear" w:color="auto" w:fill="auto"/>
                  <w:noWrap/>
                  <w:vAlign w:val="bottom"/>
                  <w:hideMark/>
                </w:tcPr>
                <w:p w:rsidR="00531B9B" w:rsidRPr="00AC447B" w:rsidRDefault="00531B9B" w:rsidP="00C85295">
                  <w:pPr>
                    <w:framePr w:hSpace="141" w:wrap="around" w:hAnchor="page" w:x="1" w:y="-1425"/>
                    <w:ind w:left="1014"/>
                  </w:pPr>
                </w:p>
                <w:tbl>
                  <w:tblPr>
                    <w:tblW w:w="9340" w:type="dxa"/>
                    <w:tblInd w:w="803" w:type="dxa"/>
                    <w:tblCellMar>
                      <w:left w:w="70" w:type="dxa"/>
                      <w:right w:w="70" w:type="dxa"/>
                    </w:tblCellMar>
                    <w:tblLook w:val="04A0" w:firstRow="1" w:lastRow="0" w:firstColumn="1" w:lastColumn="0" w:noHBand="0" w:noVBand="1"/>
                  </w:tblPr>
                  <w:tblGrid>
                    <w:gridCol w:w="1325"/>
                    <w:gridCol w:w="6275"/>
                    <w:gridCol w:w="1740"/>
                  </w:tblGrid>
                  <w:tr w:rsidR="00AC447B" w:rsidRPr="00AC447B" w:rsidTr="00EB1FC5">
                    <w:trPr>
                      <w:trHeight w:val="300"/>
                    </w:trPr>
                    <w:tc>
                      <w:tcPr>
                        <w:tcW w:w="7600" w:type="dxa"/>
                        <w:gridSpan w:val="2"/>
                        <w:tcBorders>
                          <w:top w:val="nil"/>
                          <w:left w:val="nil"/>
                          <w:bottom w:val="single" w:sz="4"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Pokladnice vlastného hospodárstva</w:t>
                        </w:r>
                      </w:p>
                    </w:tc>
                    <w:tc>
                      <w:tcPr>
                        <w:tcW w:w="1740" w:type="dxa"/>
                        <w:tcBorders>
                          <w:top w:val="nil"/>
                          <w:left w:val="nil"/>
                          <w:bottom w:val="single" w:sz="4" w:space="0" w:color="auto"/>
                          <w:right w:val="nil"/>
                        </w:tcBorders>
                        <w:shd w:val="clear" w:color="auto" w:fill="auto"/>
                        <w:noWrap/>
                        <w:vAlign w:val="bottom"/>
                        <w:hideMark/>
                      </w:tcPr>
                      <w:p w:rsidR="00531B9B" w:rsidRPr="00AC447B" w:rsidRDefault="00531B9B" w:rsidP="00C85295">
                        <w:pPr>
                          <w:framePr w:hSpace="141" w:wrap="around" w:hAnchor="page" w:x="1" w:y="-1425"/>
                          <w:rPr>
                            <w:b/>
                            <w:bCs/>
                            <w:u w:val="single"/>
                            <w:lang w:eastAsia="sk-SK"/>
                          </w:rPr>
                        </w:pPr>
                        <w:r w:rsidRPr="00AC447B">
                          <w:rPr>
                            <w:b/>
                            <w:bCs/>
                            <w:u w:val="single"/>
                            <w:lang w:eastAsia="sk-SK"/>
                          </w:rPr>
                          <w:t> </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211 1</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Pokladnica hlavná</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628,20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261</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Peniaze na ceste</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-28,14</w:t>
                        </w:r>
                      </w:p>
                    </w:tc>
                  </w:tr>
                  <w:tr w:rsidR="00AC447B" w:rsidRPr="00AC447B" w:rsidTr="00EB1FC5">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Spolu</w:t>
                        </w:r>
                      </w:p>
                    </w:tc>
                    <w:tc>
                      <w:tcPr>
                        <w:tcW w:w="627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jc w:val="right"/>
                          <w:rPr>
                            <w:b/>
                            <w:bCs/>
                            <w:lang w:eastAsia="sk-SK"/>
                          </w:rPr>
                        </w:pPr>
                        <w:r w:rsidRPr="00AC447B">
                          <w:rPr>
                            <w:b/>
                            <w:bCs/>
                            <w:lang w:eastAsia="sk-SK"/>
                          </w:rPr>
                          <w:t>600,06</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r>
                  <w:tr w:rsidR="00AC447B" w:rsidRPr="00AC447B" w:rsidTr="00EB1FC5">
                    <w:trPr>
                      <w:trHeight w:val="300"/>
                    </w:trPr>
                    <w:tc>
                      <w:tcPr>
                        <w:tcW w:w="7600" w:type="dxa"/>
                        <w:gridSpan w:val="2"/>
                        <w:tcBorders>
                          <w:top w:val="nil"/>
                          <w:left w:val="nil"/>
                          <w:bottom w:val="single" w:sz="4"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Bežné bankové účty vlastného hospodárenia</w:t>
                        </w:r>
                      </w:p>
                    </w:tc>
                    <w:tc>
                      <w:tcPr>
                        <w:tcW w:w="1740" w:type="dxa"/>
                        <w:tcBorders>
                          <w:top w:val="nil"/>
                          <w:left w:val="nil"/>
                          <w:bottom w:val="single" w:sz="4"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 </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Základný bežný účet - VÚB</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16 871,05</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221 10</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spoločný - DALKIA</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54 521,41</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221 12</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dotačný pre školské zariadenia (stravné, šk. potreby)</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16,60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221 13</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dotačný - OTP</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25 016,60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221 14</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sociálnych dávok</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16,60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221 15</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 xml:space="preserve">Účet dotačný - OTP / zábezpeka bytov s NŠ a BŠ                                                                            </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center"/>
                          <w:rPr>
                            <w:lang w:eastAsia="sk-SK"/>
                          </w:rPr>
                        </w:pPr>
                        <w:r w:rsidRPr="00AC447B">
                          <w:rPr>
                            <w:lang w:eastAsia="sk-SK"/>
                          </w:rPr>
                          <w:t xml:space="preserve">                 4 626,00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221 16</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dotačný - OTP</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168,88</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221 17</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príjmov poplatkov za znečistenie ovzdušia</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center"/>
                          <w:rPr>
                            <w:lang w:eastAsia="sk-SK"/>
                          </w:rPr>
                        </w:pPr>
                        <w:r w:rsidRPr="00AC447B">
                          <w:rPr>
                            <w:lang w:eastAsia="sk-SK"/>
                          </w:rPr>
                          <w:t xml:space="preserve">                        </w:t>
                        </w:r>
                        <w:r w:rsidR="006F1A4E" w:rsidRPr="00AC447B">
                          <w:rPr>
                            <w:lang w:eastAsia="sk-SK"/>
                          </w:rPr>
                          <w:t xml:space="preserve">                   </w:t>
                        </w:r>
                        <w:r w:rsidRPr="00AC447B">
                          <w:rPr>
                            <w:lang w:eastAsia="sk-SK"/>
                          </w:rPr>
                          <w:t xml:space="preserve">49,63 </w:t>
                        </w:r>
                      </w:p>
                    </w:tc>
                  </w:tr>
                  <w:tr w:rsidR="00AC447B" w:rsidRPr="00AC447B" w:rsidTr="00EB1FC5">
                    <w:trPr>
                      <w:trHeight w:val="270"/>
                    </w:trPr>
                    <w:tc>
                      <w:tcPr>
                        <w:tcW w:w="1325" w:type="dxa"/>
                        <w:tcBorders>
                          <w:top w:val="nil"/>
                          <w:left w:val="nil"/>
                          <w:bottom w:val="nil"/>
                          <w:right w:val="nil"/>
                        </w:tcBorders>
                        <w:shd w:val="clear" w:color="auto" w:fill="auto"/>
                        <w:noWrap/>
                        <w:vAlign w:val="bottom"/>
                      </w:tcPr>
                      <w:p w:rsidR="00531B9B" w:rsidRPr="00AC447B" w:rsidRDefault="00531B9B" w:rsidP="00C85295">
                        <w:pPr>
                          <w:framePr w:hSpace="141" w:wrap="around" w:hAnchor="page" w:x="1" w:y="-1425"/>
                          <w:rPr>
                            <w:lang w:eastAsia="sk-SK"/>
                          </w:rPr>
                        </w:pPr>
                        <w:r w:rsidRPr="00AC447B">
                          <w:rPr>
                            <w:lang w:eastAsia="sk-SK"/>
                          </w:rPr>
                          <w:t>221 20</w:t>
                        </w:r>
                      </w:p>
                    </w:tc>
                    <w:tc>
                      <w:tcPr>
                        <w:tcW w:w="6275" w:type="dxa"/>
                        <w:tcBorders>
                          <w:top w:val="nil"/>
                          <w:left w:val="nil"/>
                          <w:bottom w:val="nil"/>
                          <w:right w:val="nil"/>
                        </w:tcBorders>
                        <w:shd w:val="clear" w:color="auto" w:fill="auto"/>
                        <w:noWrap/>
                        <w:vAlign w:val="bottom"/>
                      </w:tcPr>
                      <w:p w:rsidR="00531B9B" w:rsidRPr="00AC447B" w:rsidRDefault="00531B9B" w:rsidP="00C85295">
                        <w:pPr>
                          <w:framePr w:hSpace="141" w:wrap="around" w:hAnchor="page" w:x="1" w:y="-1425"/>
                          <w:rPr>
                            <w:lang w:eastAsia="sk-SK"/>
                          </w:rPr>
                        </w:pPr>
                        <w:r w:rsidRPr="00AC447B">
                          <w:rPr>
                            <w:lang w:eastAsia="sk-SK"/>
                          </w:rPr>
                          <w:t xml:space="preserve">Účet v ČSOB                                                                                                                                                </w:t>
                        </w:r>
                      </w:p>
                    </w:tc>
                    <w:tc>
                      <w:tcPr>
                        <w:tcW w:w="1740" w:type="dxa"/>
                        <w:tcBorders>
                          <w:top w:val="nil"/>
                          <w:left w:val="nil"/>
                          <w:bottom w:val="nil"/>
                          <w:right w:val="nil"/>
                        </w:tcBorders>
                        <w:shd w:val="clear" w:color="auto" w:fill="auto"/>
                        <w:noWrap/>
                        <w:vAlign w:val="bottom"/>
                      </w:tcPr>
                      <w:p w:rsidR="00531B9B" w:rsidRPr="00AC447B" w:rsidRDefault="00531B9B" w:rsidP="00C85295">
                        <w:pPr>
                          <w:framePr w:hSpace="141" w:wrap="around" w:hAnchor="page" w:x="1" w:y="-1425"/>
                          <w:jc w:val="center"/>
                          <w:rPr>
                            <w:lang w:eastAsia="sk-SK"/>
                          </w:rPr>
                        </w:pPr>
                        <w:r w:rsidRPr="00AC447B">
                          <w:rPr>
                            <w:lang w:eastAsia="sk-SK"/>
                          </w:rPr>
                          <w:t xml:space="preserve">                   </w:t>
                        </w:r>
                        <w:r w:rsidR="006F1A4E" w:rsidRPr="00AC447B">
                          <w:rPr>
                            <w:lang w:eastAsia="sk-SK"/>
                          </w:rPr>
                          <w:t xml:space="preserve">           </w:t>
                        </w:r>
                        <w:r w:rsidRPr="00AC447B">
                          <w:rPr>
                            <w:lang w:eastAsia="sk-SK"/>
                          </w:rPr>
                          <w:t>8 322,22</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221 21</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Základný bežný účet - SBERBANK / FRB</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12 192,14</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221 3</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Základný bežný účet - OTP</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19 315,20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221 4</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decentralizovanej dotácie spoločnej úradovne</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9 807,85</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221 5</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dotačný - OTP</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101,00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221 6</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pre odvoz TKO</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3 006,03</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221 7</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decentralizačnej dotácie matriky</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16,00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221 8</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decentralizačnej dotácie školstva</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36 206,20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dotačný - účelové prostriedky MKF</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69,85</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OBS - inkasné stredisko</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54 711,61</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221 99 8</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 xml:space="preserve">Účet OBS - nájom NP </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9 870,79</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221 99 47</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OBS – exe a iné poplatky</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1 419,45</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221 99 48</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dotačný - MÚZEUM</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16,60</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221 99 26</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dotačný - projekty</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16,04</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221 99 28</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dotačný - dotácia DSS</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28,88</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221 99 29</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dotačný - MKF</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16,14</w:t>
                        </w:r>
                      </w:p>
                    </w:tc>
                  </w:tr>
                  <w:tr w:rsidR="00AC447B" w:rsidRPr="00AC447B" w:rsidTr="00EB1FC5">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Spolu</w:t>
                        </w:r>
                      </w:p>
                    </w:tc>
                    <w:tc>
                      <w:tcPr>
                        <w:tcW w:w="627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jc w:val="right"/>
                          <w:rPr>
                            <w:b/>
                            <w:bCs/>
                            <w:lang w:eastAsia="sk-SK"/>
                          </w:rPr>
                        </w:pPr>
                        <w:r w:rsidRPr="00AC447B">
                          <w:rPr>
                            <w:b/>
                            <w:bCs/>
                            <w:lang w:eastAsia="sk-SK"/>
                          </w:rPr>
                          <w:t>256 402,77</w:t>
                        </w:r>
                      </w:p>
                    </w:tc>
                  </w:tr>
                  <w:tr w:rsidR="00AC447B" w:rsidRPr="00AC447B" w:rsidTr="00EB1FC5">
                    <w:trPr>
                      <w:trHeight w:val="345"/>
                    </w:trPr>
                    <w:tc>
                      <w:tcPr>
                        <w:tcW w:w="1325" w:type="dxa"/>
                        <w:tcBorders>
                          <w:top w:val="single" w:sz="4" w:space="0" w:color="auto"/>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Celkom</w:t>
                        </w:r>
                      </w:p>
                    </w:tc>
                    <w:tc>
                      <w:tcPr>
                        <w:tcW w:w="6275" w:type="dxa"/>
                        <w:tcBorders>
                          <w:top w:val="single" w:sz="4" w:space="0" w:color="auto"/>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 </w:t>
                        </w:r>
                      </w:p>
                    </w:tc>
                    <w:tc>
                      <w:tcPr>
                        <w:tcW w:w="1740" w:type="dxa"/>
                        <w:tcBorders>
                          <w:top w:val="single" w:sz="4" w:space="0" w:color="auto"/>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jc w:val="right"/>
                          <w:rPr>
                            <w:b/>
                            <w:bCs/>
                            <w:lang w:eastAsia="sk-SK"/>
                          </w:rPr>
                        </w:pPr>
                        <w:r w:rsidRPr="00AC447B">
                          <w:rPr>
                            <w:b/>
                            <w:bCs/>
                            <w:lang w:eastAsia="sk-SK"/>
                          </w:rPr>
                          <w:t>257 002,83</w:t>
                        </w:r>
                      </w:p>
                    </w:tc>
                  </w:tr>
                </w:tbl>
                <w:p w:rsidR="00531B9B" w:rsidRPr="00AC447B" w:rsidRDefault="00531B9B" w:rsidP="00C85295">
                  <w:pPr>
                    <w:framePr w:hSpace="141" w:wrap="around" w:hAnchor="page" w:x="1" w:y="-1425"/>
                    <w:rPr>
                      <w:b/>
                      <w:bCs/>
                      <w:lang w:eastAsia="sk-SK"/>
                    </w:rPr>
                  </w:pPr>
                </w:p>
              </w:tc>
              <w:tc>
                <w:tcPr>
                  <w:tcW w:w="5976" w:type="dxa"/>
                  <w:gridSpan w:val="3"/>
                  <w:shd w:val="clear" w:color="auto" w:fill="auto"/>
                  <w:noWrap/>
                  <w:vAlign w:val="bottom"/>
                  <w:hideMark/>
                </w:tcPr>
                <w:p w:rsidR="00531B9B" w:rsidRPr="00AC447B" w:rsidRDefault="00531B9B" w:rsidP="00C85295">
                  <w:pPr>
                    <w:framePr w:hSpace="141" w:wrap="around" w:hAnchor="page" w:x="1" w:y="-1425"/>
                    <w:rPr>
                      <w:lang w:eastAsia="sk-SK"/>
                    </w:rPr>
                  </w:pPr>
                </w:p>
              </w:tc>
              <w:tc>
                <w:tcPr>
                  <w:tcW w:w="10871" w:type="dxa"/>
                  <w:gridSpan w:val="3"/>
                </w:tcPr>
                <w:p w:rsidR="00531B9B" w:rsidRPr="00AC447B" w:rsidRDefault="00531B9B" w:rsidP="00C85295">
                  <w:pPr>
                    <w:framePr w:hSpace="141" w:wrap="around" w:hAnchor="page" w:x="1" w:y="-1425"/>
                    <w:rPr>
                      <w:lang w:eastAsia="sk-SK"/>
                    </w:rPr>
                  </w:pPr>
                </w:p>
              </w:tc>
            </w:tr>
            <w:tr w:rsidR="00AC447B" w:rsidRPr="00AC447B" w:rsidTr="00D17ED3">
              <w:trPr>
                <w:gridAfter w:val="3"/>
                <w:wAfter w:w="8130" w:type="dxa"/>
                <w:trHeight w:val="300"/>
              </w:trPr>
              <w:tc>
                <w:tcPr>
                  <w:tcW w:w="11752" w:type="dxa"/>
                  <w:gridSpan w:val="2"/>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bl>
                  <w:tblPr>
                    <w:tblW w:w="9340" w:type="dxa"/>
                    <w:tblInd w:w="944" w:type="dxa"/>
                    <w:tblCellMar>
                      <w:left w:w="70" w:type="dxa"/>
                      <w:right w:w="70" w:type="dxa"/>
                    </w:tblCellMar>
                    <w:tblLook w:val="04A0" w:firstRow="1" w:lastRow="0" w:firstColumn="1" w:lastColumn="0" w:noHBand="0" w:noVBand="1"/>
                  </w:tblPr>
                  <w:tblGrid>
                    <w:gridCol w:w="1325"/>
                    <w:gridCol w:w="6275"/>
                    <w:gridCol w:w="1740"/>
                  </w:tblGrid>
                  <w:tr w:rsidR="00AC447B" w:rsidRPr="00AC447B" w:rsidTr="00EB1FC5">
                    <w:trPr>
                      <w:trHeight w:val="270"/>
                    </w:trPr>
                    <w:tc>
                      <w:tcPr>
                        <w:tcW w:w="7600" w:type="dxa"/>
                        <w:gridSpan w:val="2"/>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lang w:eastAsia="sk-SK"/>
                          </w:rPr>
                        </w:pPr>
                      </w:p>
                      <w:p w:rsidR="00531B9B" w:rsidRPr="00AC447B" w:rsidRDefault="00531B9B" w:rsidP="00C85295">
                        <w:pPr>
                          <w:framePr w:hSpace="141" w:wrap="around" w:hAnchor="page" w:x="1" w:y="-1425"/>
                          <w:rPr>
                            <w:b/>
                            <w:lang w:eastAsia="sk-SK"/>
                          </w:rPr>
                        </w:pPr>
                      </w:p>
                      <w:p w:rsidR="00531B9B" w:rsidRPr="00AC447B" w:rsidRDefault="00531B9B" w:rsidP="00C85295">
                        <w:pPr>
                          <w:framePr w:hSpace="141" w:wrap="around" w:hAnchor="page" w:x="1" w:y="-1425"/>
                          <w:rPr>
                            <w:b/>
                            <w:lang w:eastAsia="sk-SK"/>
                          </w:rPr>
                        </w:pPr>
                        <w:r w:rsidRPr="00AC447B">
                          <w:rPr>
                            <w:b/>
                            <w:lang w:eastAsia="sk-SK"/>
                          </w:rPr>
                          <w:lastRenderedPageBreak/>
                          <w:t>Fondové účty a účty prechodné:</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r>
                  <w:tr w:rsidR="00AC447B" w:rsidRPr="00AC447B" w:rsidTr="00EB1FC5">
                    <w:trPr>
                      <w:trHeight w:val="300"/>
                    </w:trPr>
                    <w:tc>
                      <w:tcPr>
                        <w:tcW w:w="7600" w:type="dxa"/>
                        <w:gridSpan w:val="2"/>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p w:rsidR="00531B9B" w:rsidRPr="00AC447B" w:rsidRDefault="00531B9B" w:rsidP="00C85295">
                        <w:pPr>
                          <w:framePr w:hSpace="141" w:wrap="around" w:hAnchor="page" w:x="1" w:y="-1425"/>
                          <w:rPr>
                            <w:b/>
                            <w:bCs/>
                            <w:lang w:eastAsia="sk-SK"/>
                          </w:rPr>
                        </w:pPr>
                        <w:r w:rsidRPr="00AC447B">
                          <w:rPr>
                            <w:b/>
                            <w:bCs/>
                            <w:lang w:eastAsia="sk-SK"/>
                          </w:rPr>
                          <w:t>Bežné bankové účty - mesto je len prechodná stanica</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r>
                  <w:tr w:rsidR="00AC447B" w:rsidRPr="00AC447B" w:rsidTr="00EB1FC5">
                    <w:trPr>
                      <w:trHeight w:val="270"/>
                    </w:trPr>
                    <w:tc>
                      <w:tcPr>
                        <w:tcW w:w="1325" w:type="dxa"/>
                        <w:tcBorders>
                          <w:top w:val="single" w:sz="4" w:space="0" w:color="auto"/>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221 11</w:t>
                        </w:r>
                      </w:p>
                    </w:tc>
                    <w:tc>
                      <w:tcPr>
                        <w:tcW w:w="6275" w:type="dxa"/>
                        <w:tcBorders>
                          <w:top w:val="single" w:sz="4" w:space="0" w:color="auto"/>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trojičiek</w:t>
                        </w:r>
                      </w:p>
                    </w:tc>
                    <w:tc>
                      <w:tcPr>
                        <w:tcW w:w="1740" w:type="dxa"/>
                        <w:tcBorders>
                          <w:top w:val="single" w:sz="4" w:space="0" w:color="auto"/>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376,87</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221 99 30</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ZMOM</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20,02</w:t>
                        </w:r>
                      </w:p>
                    </w:tc>
                  </w:tr>
                  <w:tr w:rsidR="00AC447B" w:rsidRPr="00AC447B" w:rsidTr="00EB1FC5">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Spolu</w:t>
                        </w:r>
                      </w:p>
                    </w:tc>
                    <w:tc>
                      <w:tcPr>
                        <w:tcW w:w="627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jc w:val="right"/>
                          <w:rPr>
                            <w:b/>
                            <w:bCs/>
                            <w:lang w:eastAsia="sk-SK"/>
                          </w:rPr>
                        </w:pPr>
                        <w:r w:rsidRPr="00AC447B">
                          <w:rPr>
                            <w:b/>
                            <w:bCs/>
                            <w:lang w:eastAsia="sk-SK"/>
                          </w:rPr>
                          <w:t>396,89</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p w:rsidR="00531B9B" w:rsidRPr="00AC447B" w:rsidRDefault="00531B9B" w:rsidP="00C85295">
                        <w:pPr>
                          <w:framePr w:hSpace="141" w:wrap="around" w:hAnchor="page" w:x="1" w:y="-1425"/>
                          <w:rPr>
                            <w:lang w:eastAsia="sk-SK"/>
                          </w:rPr>
                        </w:pPr>
                      </w:p>
                      <w:p w:rsidR="00531B9B" w:rsidRPr="00AC447B" w:rsidRDefault="00531B9B" w:rsidP="00C85295">
                        <w:pPr>
                          <w:framePr w:hSpace="141" w:wrap="around" w:hAnchor="page" w:x="1" w:y="-1425"/>
                          <w:rPr>
                            <w:lang w:eastAsia="sk-SK"/>
                          </w:rPr>
                        </w:pP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p>
                    </w:tc>
                  </w:tr>
                  <w:tr w:rsidR="00AC447B" w:rsidRPr="00AC447B" w:rsidTr="00EB1FC5">
                    <w:trPr>
                      <w:trHeight w:val="300"/>
                    </w:trPr>
                    <w:tc>
                      <w:tcPr>
                        <w:tcW w:w="7600" w:type="dxa"/>
                        <w:gridSpan w:val="2"/>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Fondové účty mesta</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r>
                  <w:tr w:rsidR="00AC447B" w:rsidRPr="00AC447B" w:rsidTr="00EB1FC5">
                    <w:trPr>
                      <w:trHeight w:val="270"/>
                    </w:trPr>
                    <w:tc>
                      <w:tcPr>
                        <w:tcW w:w="1325" w:type="dxa"/>
                        <w:tcBorders>
                          <w:top w:val="single" w:sz="4" w:space="0" w:color="auto"/>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221 18</w:t>
                        </w:r>
                      </w:p>
                    </w:tc>
                    <w:tc>
                      <w:tcPr>
                        <w:tcW w:w="6275" w:type="dxa"/>
                        <w:tcBorders>
                          <w:top w:val="single" w:sz="4" w:space="0" w:color="auto"/>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Rezervného fondu</w:t>
                        </w:r>
                      </w:p>
                    </w:tc>
                    <w:tc>
                      <w:tcPr>
                        <w:tcW w:w="1740" w:type="dxa"/>
                        <w:tcBorders>
                          <w:top w:val="single" w:sz="4" w:space="0" w:color="auto"/>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8 208,48</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221 19</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Sociálneho fondu</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310,95</w:t>
                        </w:r>
                      </w:p>
                    </w:tc>
                  </w:tr>
                  <w:tr w:rsidR="00AC447B" w:rsidRPr="00AC447B" w:rsidTr="00EB1FC5">
                    <w:trPr>
                      <w:trHeight w:val="27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221 20</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Účet cudzích prostriedkov - depozit</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2 233,86</w:t>
                        </w:r>
                      </w:p>
                    </w:tc>
                  </w:tr>
                  <w:tr w:rsidR="00AC447B" w:rsidRPr="00AC447B" w:rsidTr="00EB1FC5">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Cs/>
                            <w:lang w:eastAsia="sk-SK"/>
                          </w:rPr>
                        </w:pPr>
                        <w:r w:rsidRPr="00AC447B">
                          <w:rPr>
                            <w:bCs/>
                            <w:lang w:eastAsia="sk-SK"/>
                          </w:rPr>
                          <w:t>Spolu</w:t>
                        </w:r>
                      </w:p>
                    </w:tc>
                    <w:tc>
                      <w:tcPr>
                        <w:tcW w:w="627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jc w:val="right"/>
                          <w:rPr>
                            <w:b/>
                            <w:bCs/>
                            <w:lang w:eastAsia="sk-SK"/>
                          </w:rPr>
                        </w:pPr>
                        <w:r w:rsidRPr="00AC447B">
                          <w:rPr>
                            <w:b/>
                            <w:bCs/>
                            <w:lang w:eastAsia="sk-SK"/>
                          </w:rPr>
                          <w:t>10 753,29</w:t>
                        </w:r>
                      </w:p>
                    </w:tc>
                  </w:tr>
                  <w:tr w:rsidR="00AC447B" w:rsidRPr="00AC447B" w:rsidTr="00EB1FC5">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Cs/>
                            <w:lang w:eastAsia="sk-SK"/>
                          </w:rPr>
                        </w:pPr>
                      </w:p>
                      <w:p w:rsidR="00531B9B" w:rsidRPr="00AC447B" w:rsidRDefault="00531B9B" w:rsidP="00C85295">
                        <w:pPr>
                          <w:framePr w:hSpace="141" w:wrap="around" w:hAnchor="page" w:x="1" w:y="-1425"/>
                          <w:rPr>
                            <w:bCs/>
                            <w:lang w:eastAsia="sk-SK"/>
                          </w:rPr>
                        </w:pPr>
                      </w:p>
                    </w:tc>
                    <w:tc>
                      <w:tcPr>
                        <w:tcW w:w="627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jc w:val="right"/>
                          <w:rPr>
                            <w:b/>
                            <w:bCs/>
                            <w:lang w:eastAsia="sk-SK"/>
                          </w:rPr>
                        </w:pPr>
                      </w:p>
                    </w:tc>
                  </w:tr>
                  <w:tr w:rsidR="00AC447B" w:rsidRPr="00AC447B" w:rsidTr="00EB1FC5">
                    <w:trPr>
                      <w:trHeight w:val="300"/>
                    </w:trPr>
                    <w:tc>
                      <w:tcPr>
                        <w:tcW w:w="7600" w:type="dxa"/>
                        <w:gridSpan w:val="2"/>
                        <w:tcBorders>
                          <w:top w:val="nil"/>
                          <w:left w:val="nil"/>
                          <w:bottom w:val="single" w:sz="4"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Účty fondu opráv bytov v osobnom vlastníctve</w:t>
                        </w:r>
                      </w:p>
                    </w:tc>
                    <w:tc>
                      <w:tcPr>
                        <w:tcW w:w="1740" w:type="dxa"/>
                        <w:tcBorders>
                          <w:top w:val="nil"/>
                          <w:left w:val="nil"/>
                          <w:bottom w:val="single" w:sz="4"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 </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221 99 03</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Kossutha 617</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3 301,82</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221 99 06</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Kossutha 613</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1 203,92</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221 99 07</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Kossutha 612</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4 744,08</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221 99 08</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Kossutha 611</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1 293,05</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221 99 17</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Helmecziho 557</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523,10</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221 99 18</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Helmecziho 558</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2 735,76</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221 99 20</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Kazinczyho 547</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1 881,51</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221 99 21</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Kossutha 608</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6 638,57</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221 99 22</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Kossutha 584</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12 598,09</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221 99 23</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Kossutha 585</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2 195,65</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221 99 26</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Hlavná 1162</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26,27</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221 99 27</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Kossutha 610</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16,68</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221 99 39</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Ibrányiho 1239</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4 617,72</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221 99 40</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Mestské byty</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7 794,33</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221 99 53</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Ibrányiho 1253</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22 787,20</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221 99 24 95</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Adyho</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6 586,81</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221 99 25 91</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Mierová, vchody 4, 6, 8</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1 407,90</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221 99 26 04</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Mierová, vchody 10, 12</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784,48</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221 99 26 12</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Kossutha, vchody 39, 41</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1 874,07</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221 99 26 20</w:t>
                        </w: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FO - Helmecziho, vchody 10, 12</w:t>
                        </w: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lang w:eastAsia="sk-SK"/>
                          </w:rPr>
                        </w:pPr>
                        <w:r w:rsidRPr="00AC447B">
                          <w:rPr>
                            <w:lang w:eastAsia="sk-SK"/>
                          </w:rPr>
                          <w:t>1 415,88</w:t>
                        </w:r>
                      </w:p>
                    </w:tc>
                  </w:tr>
                  <w:tr w:rsidR="00AC447B" w:rsidRPr="00AC447B" w:rsidTr="00EB1FC5">
                    <w:trPr>
                      <w:trHeight w:val="315"/>
                    </w:trPr>
                    <w:tc>
                      <w:tcPr>
                        <w:tcW w:w="132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Spolu</w:t>
                        </w:r>
                      </w:p>
                    </w:tc>
                    <w:tc>
                      <w:tcPr>
                        <w:tcW w:w="6275"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 </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jc w:val="right"/>
                          <w:rPr>
                            <w:b/>
                            <w:bCs/>
                            <w:lang w:eastAsia="sk-SK"/>
                          </w:rPr>
                        </w:pPr>
                        <w:r w:rsidRPr="00AC447B">
                          <w:rPr>
                            <w:b/>
                            <w:bCs/>
                            <w:lang w:eastAsia="sk-SK"/>
                          </w:rPr>
                          <w:t>84 426,89</w:t>
                        </w:r>
                      </w:p>
                    </w:tc>
                  </w:tr>
                  <w:tr w:rsidR="00AC447B" w:rsidRPr="00AC447B" w:rsidTr="00EB1FC5">
                    <w:trPr>
                      <w:trHeight w:val="300"/>
                    </w:trPr>
                    <w:tc>
                      <w:tcPr>
                        <w:tcW w:w="132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c>
                      <w:tcPr>
                        <w:tcW w:w="6275"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c>
                      <w:tcPr>
                        <w:tcW w:w="1740"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r>
                  <w:tr w:rsidR="00AC447B" w:rsidRPr="00AC447B" w:rsidTr="00EB1FC5">
                    <w:trPr>
                      <w:trHeight w:val="315"/>
                    </w:trPr>
                    <w:tc>
                      <w:tcPr>
                        <w:tcW w:w="7600" w:type="dxa"/>
                        <w:gridSpan w:val="2"/>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SPOLU FINANČNÝ MAJETOK MESTA</w:t>
                        </w:r>
                      </w:p>
                    </w:tc>
                    <w:tc>
                      <w:tcPr>
                        <w:tcW w:w="1740" w:type="dxa"/>
                        <w:tcBorders>
                          <w:top w:val="nil"/>
                          <w:left w:val="nil"/>
                          <w:bottom w:val="single" w:sz="8" w:space="0" w:color="auto"/>
                          <w:right w:val="nil"/>
                        </w:tcBorders>
                        <w:shd w:val="clear" w:color="auto" w:fill="auto"/>
                        <w:noWrap/>
                        <w:vAlign w:val="bottom"/>
                        <w:hideMark/>
                      </w:tcPr>
                      <w:p w:rsidR="00531B9B" w:rsidRPr="00AC447B" w:rsidRDefault="00531B9B" w:rsidP="00C85295">
                        <w:pPr>
                          <w:framePr w:hSpace="141" w:wrap="around" w:hAnchor="page" w:x="1" w:y="-1425"/>
                          <w:jc w:val="right"/>
                          <w:rPr>
                            <w:b/>
                            <w:bCs/>
                            <w:lang w:eastAsia="sk-SK"/>
                          </w:rPr>
                        </w:pPr>
                        <w:r w:rsidRPr="00AC447B">
                          <w:rPr>
                            <w:b/>
                            <w:bCs/>
                            <w:lang w:eastAsia="sk-SK"/>
                          </w:rPr>
                          <w:t>352 579,90</w:t>
                        </w:r>
                      </w:p>
                    </w:tc>
                  </w:tr>
                </w:tbl>
                <w:p w:rsidR="00531B9B" w:rsidRPr="00AC447B" w:rsidRDefault="00531B9B" w:rsidP="00C85295">
                  <w:pPr>
                    <w:framePr w:hSpace="141" w:wrap="around" w:hAnchor="page" w:x="1" w:y="-1425"/>
                    <w:rPr>
                      <w:b/>
                      <w:bCs/>
                      <w:lang w:eastAsia="sk-SK"/>
                    </w:rPr>
                  </w:pPr>
                </w:p>
              </w:tc>
              <w:tc>
                <w:tcPr>
                  <w:tcW w:w="2667"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c>
                <w:tcPr>
                  <w:tcW w:w="8973" w:type="dxa"/>
                  <w:gridSpan w:val="3"/>
                  <w:tcBorders>
                    <w:top w:val="nil"/>
                    <w:left w:val="nil"/>
                    <w:bottom w:val="nil"/>
                    <w:right w:val="nil"/>
                  </w:tcBorders>
                </w:tcPr>
                <w:p w:rsidR="00531B9B" w:rsidRPr="00AC447B" w:rsidRDefault="00531B9B" w:rsidP="00C85295">
                  <w:pPr>
                    <w:framePr w:hSpace="141" w:wrap="around" w:hAnchor="page" w:x="1" w:y="-1425"/>
                    <w:rPr>
                      <w:b/>
                      <w:bCs/>
                      <w:lang w:eastAsia="sk-SK"/>
                    </w:rPr>
                  </w:pPr>
                </w:p>
              </w:tc>
            </w:tr>
            <w:tr w:rsidR="00AC447B" w:rsidRPr="00AC447B" w:rsidTr="00D17ED3">
              <w:trPr>
                <w:trHeight w:val="300"/>
              </w:trPr>
              <w:tc>
                <w:tcPr>
                  <w:tcW w:w="11752" w:type="dxa"/>
                  <w:gridSpan w:val="2"/>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p w:rsidR="00531B9B" w:rsidRPr="00AC447B" w:rsidRDefault="00531B9B" w:rsidP="00C85295">
                  <w:pPr>
                    <w:pStyle w:val="NormlnIMP"/>
                    <w:framePr w:hSpace="141" w:wrap="around" w:hAnchor="page" w:x="1" w:y="-1425"/>
                    <w:jc w:val="both"/>
                    <w:rPr>
                      <w:b/>
                      <w:i/>
                      <w:sz w:val="20"/>
                    </w:rPr>
                  </w:pPr>
                </w:p>
                <w:p w:rsidR="00531B9B" w:rsidRPr="00AC447B" w:rsidRDefault="00531B9B" w:rsidP="00C85295">
                  <w:pPr>
                    <w:framePr w:hSpace="141" w:wrap="around" w:hAnchor="page" w:x="1" w:y="-1425"/>
                    <w:rPr>
                      <w:b/>
                      <w:bCs/>
                      <w:lang w:eastAsia="sk-SK"/>
                    </w:rPr>
                  </w:pPr>
                </w:p>
                <w:p w:rsidR="00531B9B" w:rsidRPr="00AC447B" w:rsidRDefault="00531B9B" w:rsidP="00C85295">
                  <w:pPr>
                    <w:framePr w:hSpace="141" w:wrap="around" w:hAnchor="page" w:x="1" w:y="-1425"/>
                    <w:rPr>
                      <w:b/>
                      <w:bCs/>
                      <w:lang w:eastAsia="sk-SK"/>
                    </w:rPr>
                  </w:pPr>
                </w:p>
                <w:p w:rsidR="00531B9B" w:rsidRPr="00AC447B" w:rsidRDefault="00531B9B" w:rsidP="00C85295">
                  <w:pPr>
                    <w:framePr w:hSpace="141" w:wrap="around" w:hAnchor="page" w:x="1" w:y="-1425"/>
                    <w:rPr>
                      <w:b/>
                      <w:bCs/>
                      <w:lang w:eastAsia="sk-SK"/>
                    </w:rPr>
                  </w:pPr>
                </w:p>
                <w:p w:rsidR="00257075" w:rsidRPr="00AC447B" w:rsidRDefault="00257075" w:rsidP="00C85295">
                  <w:pPr>
                    <w:framePr w:hSpace="141" w:wrap="around" w:hAnchor="page" w:x="1" w:y="-1425"/>
                    <w:rPr>
                      <w:b/>
                      <w:bCs/>
                      <w:lang w:eastAsia="sk-SK"/>
                    </w:rPr>
                  </w:pPr>
                </w:p>
                <w:p w:rsidR="00257075" w:rsidRPr="00AC447B" w:rsidRDefault="00257075" w:rsidP="00C85295">
                  <w:pPr>
                    <w:framePr w:hSpace="141" w:wrap="around" w:hAnchor="page" w:x="1" w:y="-1425"/>
                    <w:rPr>
                      <w:b/>
                      <w:bCs/>
                      <w:lang w:eastAsia="sk-SK"/>
                    </w:rPr>
                  </w:pPr>
                </w:p>
                <w:p w:rsidR="00257075" w:rsidRPr="00AC447B" w:rsidRDefault="00257075" w:rsidP="00C85295">
                  <w:pPr>
                    <w:framePr w:hSpace="141" w:wrap="around" w:hAnchor="page" w:x="1" w:y="-1425"/>
                    <w:ind w:left="22" w:hanging="22"/>
                    <w:rPr>
                      <w:b/>
                      <w:bCs/>
                      <w:lang w:eastAsia="sk-SK"/>
                    </w:rPr>
                  </w:pPr>
                </w:p>
                <w:p w:rsidR="00257075" w:rsidRPr="00AC447B" w:rsidRDefault="00257075" w:rsidP="00C85295">
                  <w:pPr>
                    <w:framePr w:hSpace="141" w:wrap="around" w:hAnchor="page" w:x="1" w:y="-1425"/>
                    <w:ind w:left="1298" w:hanging="425"/>
                    <w:jc w:val="both"/>
                    <w:rPr>
                      <w:iCs/>
                    </w:rPr>
                  </w:pPr>
                  <w:r w:rsidRPr="00AC447B">
                    <w:rPr>
                      <w:iCs/>
                    </w:rPr>
                    <w:t>V zmysle ustanovenia § 16  odsek 6 zákona č.583/2004 Z.z. o rozpočtových pravidlách územnej samosprávy</w:t>
                  </w:r>
                </w:p>
                <w:p w:rsidR="00257075" w:rsidRPr="00AC447B" w:rsidRDefault="00607C68" w:rsidP="00C85295">
                  <w:pPr>
                    <w:framePr w:hSpace="141" w:wrap="around" w:hAnchor="page" w:x="1" w:y="-1425"/>
                    <w:jc w:val="both"/>
                    <w:rPr>
                      <w:iCs/>
                    </w:rPr>
                  </w:pPr>
                  <w:r w:rsidRPr="00AC447B">
                    <w:rPr>
                      <w:iCs/>
                    </w:rPr>
                    <w:lastRenderedPageBreak/>
                    <w:t xml:space="preserve">                  </w:t>
                  </w:r>
                  <w:r w:rsidR="00257075" w:rsidRPr="00AC447B">
                    <w:rPr>
                      <w:iCs/>
                    </w:rPr>
                    <w:t>a o zmene a doplnení niektorých zákonov v znení neskorších predpisov sa na účely tvorby peňažných fondov pri</w:t>
                  </w:r>
                </w:p>
                <w:p w:rsidR="00257075" w:rsidRPr="00AC447B" w:rsidRDefault="00607C68" w:rsidP="00C85295">
                  <w:pPr>
                    <w:framePr w:hSpace="141" w:wrap="around" w:hAnchor="page" w:x="1" w:y="-1425"/>
                    <w:jc w:val="both"/>
                    <w:rPr>
                      <w:b/>
                      <w:iCs/>
                    </w:rPr>
                  </w:pPr>
                  <w:r w:rsidRPr="00AC447B">
                    <w:rPr>
                      <w:iCs/>
                    </w:rPr>
                    <w:t xml:space="preserve">                  </w:t>
                  </w:r>
                  <w:r w:rsidR="00257075" w:rsidRPr="00AC447B">
                    <w:rPr>
                      <w:iCs/>
                    </w:rPr>
                    <w:t xml:space="preserve">usporiadaní prebytku rozpočtu obce podľa </w:t>
                  </w:r>
                  <w:r w:rsidR="00257075" w:rsidRPr="00AC447B">
                    <w:t xml:space="preserve">§ 10 ods. 3 písm. a) a b)  citovaného zákona, </w:t>
                  </w:r>
                  <w:r w:rsidR="00257075" w:rsidRPr="00AC447B">
                    <w:rPr>
                      <w:iCs/>
                    </w:rPr>
                    <w:t xml:space="preserve"> z tohto  </w:t>
                  </w:r>
                  <w:r w:rsidR="00257075" w:rsidRPr="00AC447B">
                    <w:rPr>
                      <w:b/>
                      <w:iCs/>
                    </w:rPr>
                    <w:t>prebytku vylučujú :</w:t>
                  </w:r>
                </w:p>
                <w:p w:rsidR="00A90E2C" w:rsidRPr="00AC447B" w:rsidRDefault="00A90E2C" w:rsidP="00C85295">
                  <w:pPr>
                    <w:framePr w:hSpace="141" w:wrap="around" w:hAnchor="page" w:x="1" w:y="-1425"/>
                    <w:jc w:val="both"/>
                    <w:rPr>
                      <w:iCs/>
                    </w:rPr>
                  </w:pPr>
                </w:p>
                <w:p w:rsidR="00257075" w:rsidRPr="00AC447B" w:rsidRDefault="00257075" w:rsidP="00C85295">
                  <w:pPr>
                    <w:pStyle w:val="Odsekzoznamu"/>
                    <w:framePr w:hSpace="141" w:wrap="around" w:hAnchor="page" w:x="1" w:y="-1425"/>
                    <w:numPr>
                      <w:ilvl w:val="0"/>
                      <w:numId w:val="6"/>
                    </w:numPr>
                    <w:tabs>
                      <w:tab w:val="right" w:pos="709"/>
                    </w:tabs>
                    <w:ind w:firstLine="88"/>
                    <w:jc w:val="both"/>
                    <w:rPr>
                      <w:iCs/>
                    </w:rPr>
                  </w:pPr>
                  <w:r w:rsidRPr="00AC447B">
                    <w:rPr>
                      <w:iCs/>
                    </w:rPr>
                    <w:t xml:space="preserve">nevyčerpané prostriedky účelovo určené na </w:t>
                  </w:r>
                  <w:r w:rsidRPr="00AC447B">
                    <w:rPr>
                      <w:b/>
                      <w:iCs/>
                    </w:rPr>
                    <w:t xml:space="preserve">bežné výdavky </w:t>
                  </w:r>
                  <w:r w:rsidRPr="00AC447B">
                    <w:rPr>
                      <w:iCs/>
                    </w:rPr>
                    <w:t>poskytnuté predchádzajúcom  rozpočtovom</w:t>
                  </w:r>
                </w:p>
                <w:p w:rsidR="00607C68" w:rsidRPr="00AC447B" w:rsidRDefault="00607C68" w:rsidP="00C85295">
                  <w:pPr>
                    <w:framePr w:hSpace="141" w:wrap="around" w:hAnchor="page" w:x="1" w:y="-1425"/>
                    <w:tabs>
                      <w:tab w:val="right" w:pos="709"/>
                    </w:tabs>
                    <w:ind w:left="709"/>
                    <w:jc w:val="both"/>
                    <w:rPr>
                      <w:iCs/>
                    </w:rPr>
                  </w:pPr>
                  <w:r w:rsidRPr="00AC447B">
                    <w:rPr>
                      <w:iCs/>
                    </w:rPr>
                    <w:t xml:space="preserve">              roku a to: </w:t>
                  </w:r>
                </w:p>
                <w:p w:rsidR="00257075" w:rsidRPr="00AC447B" w:rsidRDefault="00607C68" w:rsidP="00C85295">
                  <w:pPr>
                    <w:framePr w:hSpace="141" w:wrap="around" w:hAnchor="page" w:x="1" w:y="-1425"/>
                    <w:tabs>
                      <w:tab w:val="right" w:pos="709"/>
                    </w:tabs>
                    <w:ind w:left="709"/>
                    <w:jc w:val="both"/>
                    <w:rPr>
                      <w:iCs/>
                    </w:rPr>
                  </w:pPr>
                  <w:r w:rsidRPr="00AC447B">
                    <w:rPr>
                      <w:iCs/>
                    </w:rPr>
                    <w:t xml:space="preserve">              - </w:t>
                  </w:r>
                  <w:r w:rsidR="00257075" w:rsidRPr="00AC447B">
                    <w:rPr>
                      <w:iCs/>
                    </w:rPr>
                    <w:t>Dotácia na spoločný stavebný úrad  v sume 9 807,85 EUR</w:t>
                  </w:r>
                </w:p>
                <w:p w:rsidR="00257075" w:rsidRPr="00AC447B" w:rsidRDefault="00607C68" w:rsidP="00C85295">
                  <w:pPr>
                    <w:framePr w:hSpace="141" w:wrap="around" w:hAnchor="page" w:x="1" w:y="-1425"/>
                    <w:jc w:val="both"/>
                    <w:rPr>
                      <w:iCs/>
                    </w:rPr>
                  </w:pPr>
                  <w:r w:rsidRPr="00AC447B">
                    <w:rPr>
                      <w:iCs/>
                    </w:rPr>
                    <w:t xml:space="preserve">                            - </w:t>
                  </w:r>
                  <w:r w:rsidR="00257075" w:rsidRPr="00AC447B">
                    <w:rPr>
                      <w:iCs/>
                    </w:rPr>
                    <w:t>Decentralizačná dotácia na školstvo v sume 36 206,20 EUR</w:t>
                  </w:r>
                </w:p>
                <w:p w:rsidR="00257075" w:rsidRPr="00AC447B" w:rsidRDefault="00607C68" w:rsidP="00C85295">
                  <w:pPr>
                    <w:framePr w:hSpace="141" w:wrap="around" w:hAnchor="page" w:x="1" w:y="-1425"/>
                    <w:ind w:left="714"/>
                    <w:jc w:val="both"/>
                    <w:rPr>
                      <w:iCs/>
                    </w:rPr>
                  </w:pPr>
                  <w:r w:rsidRPr="00AC447B">
                    <w:rPr>
                      <w:iCs/>
                    </w:rPr>
                    <w:t xml:space="preserve">              - </w:t>
                  </w:r>
                  <w:r w:rsidR="00257075" w:rsidRPr="00AC447B">
                    <w:rPr>
                      <w:iCs/>
                    </w:rPr>
                    <w:t>Prostriedky recyklačného fondu v sume 168,88 EUR</w:t>
                  </w:r>
                </w:p>
                <w:p w:rsidR="00257075" w:rsidRPr="00AC447B" w:rsidRDefault="00607C68" w:rsidP="00C85295">
                  <w:pPr>
                    <w:framePr w:hSpace="141" w:wrap="around" w:hAnchor="page" w:x="1" w:y="-1425"/>
                    <w:ind w:left="714"/>
                    <w:jc w:val="both"/>
                    <w:rPr>
                      <w:iCs/>
                    </w:rPr>
                  </w:pPr>
                  <w:r w:rsidRPr="00AC447B">
                    <w:rPr>
                      <w:iCs/>
                    </w:rPr>
                    <w:t xml:space="preserve">              - </w:t>
                  </w:r>
                  <w:r w:rsidR="00257075" w:rsidRPr="00AC447B">
                    <w:rPr>
                      <w:iCs/>
                    </w:rPr>
                    <w:t>Prostriedky určené na nakladanie s TKO v sume 3 006,03EUR</w:t>
                  </w:r>
                </w:p>
                <w:p w:rsidR="00A90E2C" w:rsidRPr="00AC447B" w:rsidRDefault="00A90E2C" w:rsidP="00C85295">
                  <w:pPr>
                    <w:framePr w:hSpace="141" w:wrap="around" w:hAnchor="page" w:x="1" w:y="-1425"/>
                    <w:ind w:left="714"/>
                    <w:jc w:val="both"/>
                    <w:rPr>
                      <w:iCs/>
                    </w:rPr>
                  </w:pPr>
                </w:p>
                <w:p w:rsidR="00257075" w:rsidRPr="00AC447B" w:rsidRDefault="00257075" w:rsidP="00C85295">
                  <w:pPr>
                    <w:pStyle w:val="Odsekzoznamu"/>
                    <w:framePr w:hSpace="141" w:wrap="around" w:hAnchor="page" w:x="1" w:y="-1425"/>
                    <w:numPr>
                      <w:ilvl w:val="0"/>
                      <w:numId w:val="6"/>
                    </w:numPr>
                    <w:tabs>
                      <w:tab w:val="right" w:pos="709"/>
                    </w:tabs>
                    <w:ind w:firstLine="88"/>
                    <w:jc w:val="both"/>
                    <w:rPr>
                      <w:iCs/>
                    </w:rPr>
                  </w:pPr>
                  <w:r w:rsidRPr="00AC447B">
                    <w:rPr>
                      <w:iCs/>
                    </w:rPr>
                    <w:t xml:space="preserve">nevyčerpané prostriedky účelovo určené na </w:t>
                  </w:r>
                  <w:r w:rsidRPr="00AC447B">
                    <w:rPr>
                      <w:b/>
                      <w:iCs/>
                    </w:rPr>
                    <w:t>kapitálové  výdavky</w:t>
                  </w:r>
                  <w:r w:rsidRPr="00AC447B">
                    <w:rPr>
                      <w:iCs/>
                    </w:rPr>
                    <w:t xml:space="preserve">  poskytnuté v predchádzajúcom rozpočtovom</w:t>
                  </w:r>
                </w:p>
                <w:p w:rsidR="00257075" w:rsidRPr="00AC447B" w:rsidRDefault="00607C68" w:rsidP="00C85295">
                  <w:pPr>
                    <w:framePr w:hSpace="141" w:wrap="around" w:hAnchor="page" w:x="1" w:y="-1425"/>
                    <w:tabs>
                      <w:tab w:val="right" w:pos="709"/>
                    </w:tabs>
                    <w:ind w:left="709"/>
                    <w:jc w:val="both"/>
                    <w:rPr>
                      <w:iCs/>
                    </w:rPr>
                  </w:pPr>
                  <w:r w:rsidRPr="00AC447B">
                    <w:rPr>
                      <w:iCs/>
                    </w:rPr>
                    <w:t xml:space="preserve">              </w:t>
                  </w:r>
                  <w:r w:rsidR="00257075" w:rsidRPr="00AC447B">
                    <w:rPr>
                      <w:iCs/>
                    </w:rPr>
                    <w:t>roku  a to:</w:t>
                  </w:r>
                </w:p>
                <w:p w:rsidR="00257075" w:rsidRPr="00AC447B" w:rsidRDefault="00607C68" w:rsidP="00C85295">
                  <w:pPr>
                    <w:framePr w:hSpace="141" w:wrap="around" w:hAnchor="page" w:x="1" w:y="-1425"/>
                    <w:ind w:left="714"/>
                    <w:jc w:val="both"/>
                    <w:rPr>
                      <w:iCs/>
                    </w:rPr>
                  </w:pPr>
                  <w:r w:rsidRPr="00AC447B">
                    <w:rPr>
                      <w:iCs/>
                    </w:rPr>
                    <w:t xml:space="preserve">              - </w:t>
                  </w:r>
                  <w:r w:rsidR="00257075" w:rsidRPr="00AC447B">
                    <w:rPr>
                      <w:iCs/>
                    </w:rPr>
                    <w:t>Dotácia zo ŠR od  ÚV SR na výstavbu detského ihriska  v sume 25 016,60 EUR</w:t>
                  </w:r>
                </w:p>
                <w:p w:rsidR="00257075" w:rsidRPr="00AC447B" w:rsidRDefault="00607C68" w:rsidP="00C85295">
                  <w:pPr>
                    <w:pStyle w:val="Odsekzoznamu"/>
                    <w:framePr w:hSpace="141" w:wrap="around" w:hAnchor="page" w:x="1" w:y="-1425"/>
                    <w:tabs>
                      <w:tab w:val="right" w:pos="709"/>
                    </w:tabs>
                    <w:jc w:val="both"/>
                    <w:rPr>
                      <w:iCs/>
                    </w:rPr>
                  </w:pPr>
                  <w:r w:rsidRPr="00AC447B">
                    <w:rPr>
                      <w:iCs/>
                    </w:rPr>
                    <w:t xml:space="preserve">              - </w:t>
                  </w:r>
                  <w:r w:rsidR="00257075" w:rsidRPr="00AC447B">
                    <w:rPr>
                      <w:iCs/>
                    </w:rPr>
                    <w:t>Nevyčerpané prostriedky zo spoločného účtu mesta a spoločnosti Veolia Energia Kráľovský Chlmec, s.r.o.</w:t>
                  </w:r>
                </w:p>
                <w:p w:rsidR="00257075" w:rsidRPr="00AC447B" w:rsidRDefault="00607C68" w:rsidP="00C85295">
                  <w:pPr>
                    <w:framePr w:hSpace="141" w:wrap="around" w:hAnchor="page" w:x="1" w:y="-1425"/>
                    <w:tabs>
                      <w:tab w:val="right" w:pos="709"/>
                    </w:tabs>
                    <w:ind w:left="709"/>
                    <w:jc w:val="both"/>
                    <w:rPr>
                      <w:iCs/>
                    </w:rPr>
                  </w:pPr>
                  <w:r w:rsidRPr="00AC447B">
                    <w:rPr>
                      <w:iCs/>
                    </w:rPr>
                    <w:t xml:space="preserve">                v </w:t>
                  </w:r>
                  <w:r w:rsidR="00257075" w:rsidRPr="00AC447B">
                    <w:rPr>
                      <w:iCs/>
                    </w:rPr>
                    <w:t> sume  54 521,41 EUR</w:t>
                  </w:r>
                </w:p>
                <w:p w:rsidR="00A90E2C" w:rsidRPr="00AC447B" w:rsidRDefault="00A90E2C" w:rsidP="00C85295">
                  <w:pPr>
                    <w:framePr w:hSpace="141" w:wrap="around" w:hAnchor="page" w:x="1" w:y="-1425"/>
                    <w:tabs>
                      <w:tab w:val="right" w:pos="709"/>
                    </w:tabs>
                    <w:ind w:left="709"/>
                    <w:jc w:val="both"/>
                    <w:rPr>
                      <w:iCs/>
                    </w:rPr>
                  </w:pPr>
                </w:p>
                <w:p w:rsidR="00257075" w:rsidRPr="00AC447B" w:rsidRDefault="00257075" w:rsidP="00C85295">
                  <w:pPr>
                    <w:framePr w:hSpace="141" w:wrap="around" w:hAnchor="page" w:x="1" w:y="-1425"/>
                    <w:ind w:left="1014"/>
                    <w:jc w:val="both"/>
                    <w:rPr>
                      <w:iCs/>
                    </w:rPr>
                  </w:pPr>
                  <w:r w:rsidRPr="00AC447B">
                    <w:rPr>
                      <w:iCs/>
                    </w:rPr>
                    <w:t xml:space="preserve">v celkovej výške </w:t>
                  </w:r>
                  <w:r w:rsidR="00915AD2">
                    <w:rPr>
                      <w:iCs/>
                    </w:rPr>
                    <w:t xml:space="preserve">128 726,97 </w:t>
                  </w:r>
                  <w:r w:rsidRPr="00AC447B">
                    <w:rPr>
                      <w:iCs/>
                    </w:rPr>
                    <w:t>EUR, ktoré je možné použiť v rozpočtovom roku v súlade s ustanovením</w:t>
                  </w:r>
                </w:p>
                <w:p w:rsidR="00257075" w:rsidRPr="00AC447B" w:rsidRDefault="00257075" w:rsidP="00C85295">
                  <w:pPr>
                    <w:framePr w:hSpace="141" w:wrap="around" w:hAnchor="page" w:x="1" w:y="-1425"/>
                    <w:ind w:left="1014"/>
                    <w:jc w:val="both"/>
                    <w:rPr>
                      <w:iCs/>
                    </w:rPr>
                  </w:pPr>
                  <w:r w:rsidRPr="00AC447B">
                    <w:rPr>
                      <w:iCs/>
                    </w:rPr>
                    <w:t xml:space="preserve">§ 8 odsek </w:t>
                  </w:r>
                  <w:smartTag w:uri="urn:schemas-microsoft-com:office:smarttags" w:element="metricconverter">
                    <w:smartTagPr>
                      <w:attr w:name="ProductID" w:val="4 a"/>
                    </w:smartTagPr>
                    <w:r w:rsidRPr="00AC447B">
                      <w:rPr>
                        <w:iCs/>
                      </w:rPr>
                      <w:t>4 a</w:t>
                    </w:r>
                  </w:smartTag>
                  <w:r w:rsidRPr="00AC447B">
                    <w:rPr>
                      <w:iCs/>
                    </w:rPr>
                    <w:t xml:space="preserve"> 5 zákona č.523/2004 Z.z. o rozpočtových pravidlách verejnej správy a o zmene a doplnení niektorých</w:t>
                  </w:r>
                </w:p>
                <w:p w:rsidR="00257075" w:rsidRPr="00AC447B" w:rsidRDefault="00607C68" w:rsidP="00C85295">
                  <w:pPr>
                    <w:framePr w:hSpace="141" w:wrap="around" w:hAnchor="page" w:x="1" w:y="-1425"/>
                    <w:jc w:val="both"/>
                    <w:rPr>
                      <w:iCs/>
                    </w:rPr>
                  </w:pPr>
                  <w:r w:rsidRPr="00AC447B">
                    <w:rPr>
                      <w:iCs/>
                    </w:rPr>
                    <w:t xml:space="preserve">                     </w:t>
                  </w:r>
                  <w:r w:rsidR="00257075" w:rsidRPr="00AC447B">
                    <w:rPr>
                      <w:iCs/>
                    </w:rPr>
                    <w:t>zákonov v znení neskorších predpisov.</w:t>
                  </w:r>
                </w:p>
                <w:p w:rsidR="00257075" w:rsidRPr="00AC447B" w:rsidRDefault="00257075" w:rsidP="00C85295">
                  <w:pPr>
                    <w:framePr w:hSpace="141" w:wrap="around" w:hAnchor="page" w:x="1" w:y="-1425"/>
                    <w:tabs>
                      <w:tab w:val="right" w:pos="709"/>
                    </w:tabs>
                    <w:jc w:val="both"/>
                    <w:rPr>
                      <w:b/>
                    </w:rPr>
                  </w:pPr>
                </w:p>
                <w:p w:rsidR="00257075" w:rsidRPr="00AC447B" w:rsidRDefault="00607C68" w:rsidP="00C85295">
                  <w:pPr>
                    <w:framePr w:hSpace="141" w:wrap="around" w:hAnchor="page" w:x="1" w:y="-1425"/>
                    <w:tabs>
                      <w:tab w:val="right" w:pos="7740"/>
                    </w:tabs>
                    <w:jc w:val="both"/>
                  </w:pPr>
                  <w:r w:rsidRPr="00AC447B">
                    <w:rPr>
                      <w:b/>
                    </w:rPr>
                    <w:t xml:space="preserve">                   </w:t>
                  </w:r>
                  <w:r w:rsidR="00257075" w:rsidRPr="00AC447B">
                    <w:rPr>
                      <w:b/>
                    </w:rPr>
                    <w:t>Prebytok rozpočtu</w:t>
                  </w:r>
                  <w:r w:rsidR="00257075" w:rsidRPr="00AC447B">
                    <w:t xml:space="preserve"> v sume 257 002,83 EUR  zistený podľa ustanovenia § 10 ods. 3 písm. a) a b) zákona č. 583/2004 Z.z.</w:t>
                  </w:r>
                </w:p>
                <w:p w:rsidR="00257075" w:rsidRPr="00AC447B" w:rsidRDefault="00607C68" w:rsidP="00C85295">
                  <w:pPr>
                    <w:framePr w:hSpace="141" w:wrap="around" w:hAnchor="page" w:x="1" w:y="-1425"/>
                    <w:tabs>
                      <w:tab w:val="right" w:pos="7740"/>
                    </w:tabs>
                    <w:jc w:val="both"/>
                  </w:pPr>
                  <w:r w:rsidRPr="00AC447B">
                    <w:t xml:space="preserve">                   </w:t>
                  </w:r>
                  <w:r w:rsidR="00257075" w:rsidRPr="00AC447B">
                    <w:t>o rozpočtových pravidlách územnej samosprávy a o zmene a doplnení niektorých zákonov v znení neskorších predpisov,</w:t>
                  </w:r>
                </w:p>
                <w:p w:rsidR="00257075" w:rsidRPr="00AC447B" w:rsidRDefault="00607C68" w:rsidP="00C85295">
                  <w:pPr>
                    <w:framePr w:hSpace="141" w:wrap="around" w:hAnchor="page" w:x="1" w:y="-1425"/>
                    <w:tabs>
                      <w:tab w:val="right" w:pos="7740"/>
                    </w:tabs>
                    <w:jc w:val="both"/>
                  </w:pPr>
                  <w:r w:rsidRPr="00AC447B">
                    <w:rPr>
                      <w:b/>
                    </w:rPr>
                    <w:t xml:space="preserve">                   </w:t>
                  </w:r>
                  <w:r w:rsidR="00257075" w:rsidRPr="00AC447B">
                    <w:rPr>
                      <w:b/>
                    </w:rPr>
                    <w:t>upravený</w:t>
                  </w:r>
                  <w:r w:rsidR="00257075" w:rsidRPr="00AC447B">
                    <w:t xml:space="preserve"> o nevyčerpané prostriedky,  teda vo výške  128 275,86 7EUR  navrhujeme použiť na:</w:t>
                  </w:r>
                </w:p>
                <w:p w:rsidR="00257075" w:rsidRPr="00AC447B" w:rsidRDefault="00257075" w:rsidP="00C85295">
                  <w:pPr>
                    <w:pStyle w:val="Odsekzoznamu"/>
                    <w:framePr w:hSpace="141" w:wrap="around" w:hAnchor="page" w:x="1" w:y="-1425"/>
                    <w:numPr>
                      <w:ilvl w:val="0"/>
                      <w:numId w:val="9"/>
                    </w:numPr>
                    <w:tabs>
                      <w:tab w:val="right" w:pos="5580"/>
                    </w:tabs>
                    <w:jc w:val="both"/>
                  </w:pPr>
                  <w:r w:rsidRPr="00AC447B">
                    <w:t>tvorbu rezervného fondu 12 827,58 EUR ( 10% )</w:t>
                  </w:r>
                </w:p>
                <w:p w:rsidR="00257075" w:rsidRPr="00AC447B" w:rsidRDefault="00257075" w:rsidP="00C85295">
                  <w:pPr>
                    <w:framePr w:hSpace="141" w:wrap="around" w:hAnchor="page" w:x="1" w:y="-1425"/>
                    <w:tabs>
                      <w:tab w:val="right" w:pos="5580"/>
                    </w:tabs>
                    <w:jc w:val="both"/>
                    <w:rPr>
                      <w:b/>
                      <w:i/>
                    </w:rPr>
                  </w:pPr>
                </w:p>
                <w:p w:rsidR="00257075" w:rsidRPr="00AC447B" w:rsidRDefault="00607C68" w:rsidP="00C85295">
                  <w:pPr>
                    <w:pStyle w:val="Odsekzoznamu"/>
                    <w:framePr w:hSpace="141" w:wrap="around" w:hAnchor="page" w:x="1" w:y="-1425"/>
                    <w:numPr>
                      <w:ilvl w:val="0"/>
                      <w:numId w:val="9"/>
                    </w:numPr>
                    <w:tabs>
                      <w:tab w:val="right" w:pos="5580"/>
                    </w:tabs>
                    <w:jc w:val="both"/>
                  </w:pPr>
                  <w:r w:rsidRPr="00AC447B">
                    <w:t>z</w:t>
                  </w:r>
                  <w:r w:rsidR="00257075" w:rsidRPr="00AC447B">
                    <w:t>ostatok  finančných operácií v sume 115 448,28 EUR</w:t>
                  </w:r>
                  <w:r w:rsidR="00257075" w:rsidRPr="00AC447B">
                    <w:rPr>
                      <w:b/>
                    </w:rPr>
                    <w:t>,</w:t>
                  </w:r>
                  <w:r w:rsidR="00257075" w:rsidRPr="00AC447B">
                    <w:t xml:space="preserve"> navrhujeme použiť na:</w:t>
                  </w:r>
                </w:p>
                <w:p w:rsidR="00257075" w:rsidRPr="00AC447B" w:rsidRDefault="00607C68" w:rsidP="00C85295">
                  <w:pPr>
                    <w:framePr w:hSpace="141" w:wrap="around" w:hAnchor="page" w:x="1" w:y="-1425"/>
                    <w:tabs>
                      <w:tab w:val="right" w:pos="5580"/>
                    </w:tabs>
                    <w:ind w:left="785"/>
                    <w:jc w:val="both"/>
                  </w:pPr>
                  <w:r w:rsidRPr="00AC447B">
                    <w:t xml:space="preserve">              </w:t>
                  </w:r>
                  <w:r w:rsidR="00257075" w:rsidRPr="00AC447B">
                    <w:t>tvorbu rezervného fondu.</w:t>
                  </w:r>
                </w:p>
                <w:p w:rsidR="00257075" w:rsidRPr="00AC447B" w:rsidRDefault="00257075" w:rsidP="00C85295">
                  <w:pPr>
                    <w:framePr w:hSpace="141" w:wrap="around" w:hAnchor="page" w:x="1" w:y="-1425"/>
                    <w:tabs>
                      <w:tab w:val="right" w:pos="5580"/>
                    </w:tabs>
                    <w:ind w:left="720"/>
                    <w:jc w:val="both"/>
                  </w:pPr>
                </w:p>
                <w:p w:rsidR="00257075" w:rsidRPr="00AC447B" w:rsidRDefault="00607C68" w:rsidP="00C85295">
                  <w:pPr>
                    <w:framePr w:hSpace="141" w:wrap="around" w:hAnchor="page" w:x="1" w:y="-1425"/>
                    <w:tabs>
                      <w:tab w:val="right" w:pos="5580"/>
                    </w:tabs>
                    <w:jc w:val="both"/>
                  </w:pPr>
                  <w:r w:rsidRPr="00AC447B">
                    <w:t xml:space="preserve">                  </w:t>
                  </w:r>
                  <w:r w:rsidR="00257075" w:rsidRPr="00AC447B">
                    <w:t>Na základe uvedených skutočností navrhujeme skutočnú tvorbu rezervného fondu za rok 2015 vo výške 128 2</w:t>
                  </w:r>
                  <w:r w:rsidR="003D1607">
                    <w:t>75</w:t>
                  </w:r>
                  <w:r w:rsidR="00257075" w:rsidRPr="00AC447B">
                    <w:t>,86 EUR.</w:t>
                  </w:r>
                </w:p>
                <w:p w:rsidR="00257075" w:rsidRPr="00AC447B" w:rsidRDefault="00257075" w:rsidP="00C85295">
                  <w:pPr>
                    <w:pStyle w:val="NormlnIMP"/>
                    <w:framePr w:hSpace="141" w:wrap="around" w:hAnchor="page" w:x="1" w:y="-1425"/>
                    <w:jc w:val="both"/>
                    <w:rPr>
                      <w:b/>
                      <w:i/>
                      <w:sz w:val="20"/>
                    </w:rPr>
                  </w:pPr>
                </w:p>
                <w:p w:rsidR="00257075" w:rsidRPr="00AC447B" w:rsidRDefault="00257075" w:rsidP="00C85295">
                  <w:pPr>
                    <w:pStyle w:val="NormlnIMP"/>
                    <w:framePr w:hSpace="141" w:wrap="around" w:hAnchor="page" w:x="1" w:y="-1425"/>
                    <w:jc w:val="both"/>
                    <w:rPr>
                      <w:b/>
                      <w:i/>
                      <w:sz w:val="20"/>
                    </w:rPr>
                  </w:pPr>
                </w:p>
                <w:p w:rsidR="00531B9B" w:rsidRPr="00AC447B" w:rsidRDefault="00531B9B" w:rsidP="00C85295">
                  <w:pPr>
                    <w:framePr w:hSpace="141" w:wrap="around" w:hAnchor="page" w:x="1" w:y="-1425"/>
                    <w:rPr>
                      <w:b/>
                      <w:bCs/>
                      <w:lang w:eastAsia="sk-SK"/>
                    </w:rPr>
                  </w:pPr>
                </w:p>
              </w:tc>
              <w:tc>
                <w:tcPr>
                  <w:tcW w:w="9285" w:type="dxa"/>
                  <w:gridSpan w:val="3"/>
                  <w:tcBorders>
                    <w:top w:val="nil"/>
                    <w:left w:val="nil"/>
                    <w:bottom w:val="nil"/>
                    <w:right w:val="nil"/>
                  </w:tcBorders>
                </w:tcPr>
                <w:p w:rsidR="00531B9B" w:rsidRPr="00AC447B" w:rsidRDefault="00531B9B" w:rsidP="00C85295">
                  <w:pPr>
                    <w:framePr w:hSpace="141" w:wrap="around" w:hAnchor="page" w:x="1" w:y="-1425"/>
                    <w:rPr>
                      <w:b/>
                      <w:bCs/>
                      <w:lang w:eastAsia="sk-SK"/>
                    </w:rPr>
                  </w:pPr>
                </w:p>
              </w:tc>
              <w:tc>
                <w:tcPr>
                  <w:tcW w:w="9314" w:type="dxa"/>
                  <w:gridSpan w:val="3"/>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b, Rozdelenie prebytku hospodárenia</w:t>
                  </w:r>
                </w:p>
              </w:tc>
              <w:tc>
                <w:tcPr>
                  <w:tcW w:w="1171"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r>
            <w:tr w:rsidR="00AC447B" w:rsidRPr="00AC447B" w:rsidTr="00D17ED3">
              <w:trPr>
                <w:trHeight w:val="300"/>
              </w:trPr>
              <w:tc>
                <w:tcPr>
                  <w:tcW w:w="11752" w:type="dxa"/>
                  <w:gridSpan w:val="2"/>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c>
                <w:tcPr>
                  <w:tcW w:w="9285" w:type="dxa"/>
                  <w:gridSpan w:val="3"/>
                  <w:tcBorders>
                    <w:top w:val="nil"/>
                    <w:left w:val="nil"/>
                    <w:bottom w:val="nil"/>
                    <w:right w:val="nil"/>
                  </w:tcBorders>
                </w:tcPr>
                <w:p w:rsidR="00531B9B" w:rsidRPr="00AC447B" w:rsidRDefault="00531B9B" w:rsidP="00C85295">
                  <w:pPr>
                    <w:framePr w:hSpace="141" w:wrap="around" w:hAnchor="page" w:x="1" w:y="-1425"/>
                    <w:rPr>
                      <w:b/>
                      <w:bCs/>
                      <w:lang w:eastAsia="sk-SK"/>
                    </w:rPr>
                  </w:pPr>
                </w:p>
              </w:tc>
              <w:tc>
                <w:tcPr>
                  <w:tcW w:w="9314" w:type="dxa"/>
                  <w:gridSpan w:val="3"/>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c>
                <w:tcPr>
                  <w:tcW w:w="1171"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r>
            <w:tr w:rsidR="00AC447B" w:rsidRPr="00AC447B" w:rsidTr="00D17ED3">
              <w:trPr>
                <w:trHeight w:val="300"/>
              </w:trPr>
              <w:tc>
                <w:tcPr>
                  <w:tcW w:w="11752" w:type="dxa"/>
                  <w:gridSpan w:val="2"/>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c>
                <w:tcPr>
                  <w:tcW w:w="9285" w:type="dxa"/>
                  <w:gridSpan w:val="3"/>
                  <w:tcBorders>
                    <w:top w:val="nil"/>
                    <w:left w:val="nil"/>
                    <w:bottom w:val="nil"/>
                    <w:right w:val="nil"/>
                  </w:tcBorders>
                </w:tcPr>
                <w:p w:rsidR="00531B9B" w:rsidRPr="00AC447B" w:rsidRDefault="00531B9B" w:rsidP="00C85295">
                  <w:pPr>
                    <w:framePr w:hSpace="141" w:wrap="around" w:hAnchor="page" w:x="1" w:y="-1425"/>
                    <w:rPr>
                      <w:b/>
                      <w:bCs/>
                      <w:lang w:eastAsia="sk-SK"/>
                    </w:rPr>
                  </w:pPr>
                </w:p>
              </w:tc>
              <w:tc>
                <w:tcPr>
                  <w:tcW w:w="9314" w:type="dxa"/>
                  <w:gridSpan w:val="3"/>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Prostriedky s určeným účelom použitia</w:t>
                  </w:r>
                </w:p>
              </w:tc>
              <w:tc>
                <w:tcPr>
                  <w:tcW w:w="1171"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r>
            <w:tr w:rsidR="00AC447B" w:rsidRPr="00AC447B" w:rsidTr="00D17ED3">
              <w:trPr>
                <w:trHeight w:val="300"/>
              </w:trPr>
              <w:tc>
                <w:tcPr>
                  <w:tcW w:w="11752" w:type="dxa"/>
                  <w:gridSpan w:val="2"/>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c>
                <w:tcPr>
                  <w:tcW w:w="9285" w:type="dxa"/>
                  <w:gridSpan w:val="3"/>
                  <w:tcBorders>
                    <w:top w:val="nil"/>
                    <w:left w:val="nil"/>
                    <w:bottom w:val="nil"/>
                    <w:right w:val="nil"/>
                  </w:tcBorders>
                </w:tcPr>
                <w:p w:rsidR="00531B9B" w:rsidRPr="00AC447B" w:rsidRDefault="00531B9B" w:rsidP="00C85295">
                  <w:pPr>
                    <w:framePr w:hSpace="141" w:wrap="around" w:hAnchor="page" w:x="1" w:y="-1425"/>
                    <w:rPr>
                      <w:b/>
                      <w:bCs/>
                      <w:lang w:eastAsia="sk-SK"/>
                    </w:rPr>
                  </w:pPr>
                </w:p>
              </w:tc>
              <w:tc>
                <w:tcPr>
                  <w:tcW w:w="9314" w:type="dxa"/>
                  <w:gridSpan w:val="3"/>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r w:rsidRPr="00AC447B">
                    <w:rPr>
                      <w:b/>
                      <w:bCs/>
                      <w:lang w:eastAsia="sk-SK"/>
                    </w:rPr>
                    <w:t>1/ prídel do rezervného fondu</w:t>
                  </w:r>
                </w:p>
              </w:tc>
              <w:tc>
                <w:tcPr>
                  <w:tcW w:w="1171"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jc w:val="right"/>
                    <w:rPr>
                      <w:b/>
                      <w:bCs/>
                      <w:lang w:eastAsia="sk-SK"/>
                    </w:rPr>
                  </w:pPr>
                  <w:r w:rsidRPr="00AC447B">
                    <w:rPr>
                      <w:b/>
                      <w:bCs/>
                      <w:lang w:eastAsia="sk-SK"/>
                    </w:rPr>
                    <w:t>18 968,37</w:t>
                  </w:r>
                </w:p>
              </w:tc>
            </w:tr>
            <w:tr w:rsidR="00AC447B" w:rsidRPr="00AC447B" w:rsidTr="00D17ED3">
              <w:trPr>
                <w:trHeight w:val="300"/>
              </w:trPr>
              <w:tc>
                <w:tcPr>
                  <w:tcW w:w="11752" w:type="dxa"/>
                  <w:gridSpan w:val="2"/>
                  <w:tcBorders>
                    <w:top w:val="nil"/>
                    <w:left w:val="nil"/>
                    <w:bottom w:val="nil"/>
                    <w:right w:val="nil"/>
                  </w:tcBorders>
                  <w:shd w:val="clear" w:color="auto" w:fill="auto"/>
                  <w:noWrap/>
                  <w:vAlign w:val="bottom"/>
                  <w:hideMark/>
                </w:tcPr>
                <w:p w:rsidR="00531B9B" w:rsidRPr="00AC447B" w:rsidRDefault="006D3E2C" w:rsidP="00C85295">
                  <w:pPr>
                    <w:framePr w:hSpace="141" w:wrap="around" w:hAnchor="page" w:x="1" w:y="-1425"/>
                    <w:rPr>
                      <w:b/>
                      <w:bCs/>
                      <w:lang w:eastAsia="sk-SK"/>
                    </w:rPr>
                  </w:pPr>
                  <w:r w:rsidRPr="00AC447B">
                    <w:t xml:space="preserve">                  Spracoval: Ing. Ladislav Švistun – vedúci oddelenia ekonomického a správy majetku</w:t>
                  </w:r>
                </w:p>
              </w:tc>
              <w:tc>
                <w:tcPr>
                  <w:tcW w:w="9285" w:type="dxa"/>
                  <w:gridSpan w:val="3"/>
                  <w:tcBorders>
                    <w:top w:val="nil"/>
                    <w:left w:val="nil"/>
                    <w:bottom w:val="nil"/>
                    <w:right w:val="nil"/>
                  </w:tcBorders>
                </w:tcPr>
                <w:p w:rsidR="00531B9B" w:rsidRPr="00AC447B" w:rsidRDefault="00531B9B" w:rsidP="00C85295">
                  <w:pPr>
                    <w:framePr w:hSpace="141" w:wrap="around" w:hAnchor="page" w:x="1" w:y="-1425"/>
                    <w:rPr>
                      <w:lang w:eastAsia="sk-SK"/>
                    </w:rPr>
                  </w:pPr>
                </w:p>
              </w:tc>
              <w:tc>
                <w:tcPr>
                  <w:tcW w:w="9314" w:type="dxa"/>
                  <w:gridSpan w:val="3"/>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(10 % z celkového prebytku očisteného o prostriedky s určeným účelom</w:t>
                  </w:r>
                </w:p>
              </w:tc>
              <w:tc>
                <w:tcPr>
                  <w:tcW w:w="1171"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r>
            <w:tr w:rsidR="00AC447B" w:rsidRPr="00AC447B" w:rsidTr="00D17ED3">
              <w:trPr>
                <w:trHeight w:val="300"/>
              </w:trPr>
              <w:tc>
                <w:tcPr>
                  <w:tcW w:w="11752" w:type="dxa"/>
                  <w:gridSpan w:val="2"/>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c>
                <w:tcPr>
                  <w:tcW w:w="9285" w:type="dxa"/>
                  <w:gridSpan w:val="3"/>
                  <w:tcBorders>
                    <w:top w:val="nil"/>
                    <w:left w:val="nil"/>
                    <w:bottom w:val="nil"/>
                    <w:right w:val="nil"/>
                  </w:tcBorders>
                </w:tcPr>
                <w:p w:rsidR="00531B9B" w:rsidRPr="00AC447B" w:rsidRDefault="00531B9B" w:rsidP="00C85295">
                  <w:pPr>
                    <w:framePr w:hSpace="141" w:wrap="around" w:hAnchor="page" w:x="1" w:y="-1425"/>
                    <w:rPr>
                      <w:lang w:eastAsia="sk-SK"/>
                    </w:rPr>
                  </w:pPr>
                </w:p>
              </w:tc>
              <w:tc>
                <w:tcPr>
                  <w:tcW w:w="9314" w:type="dxa"/>
                  <w:gridSpan w:val="3"/>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lang w:eastAsia="sk-SK"/>
                    </w:rPr>
                  </w:pPr>
                  <w:r w:rsidRPr="00AC447B">
                    <w:rPr>
                      <w:lang w:eastAsia="sk-SK"/>
                    </w:rPr>
                    <w:t>použitia)</w:t>
                  </w:r>
                </w:p>
              </w:tc>
              <w:tc>
                <w:tcPr>
                  <w:tcW w:w="1171" w:type="dxa"/>
                  <w:tcBorders>
                    <w:top w:val="nil"/>
                    <w:left w:val="nil"/>
                    <w:bottom w:val="nil"/>
                    <w:right w:val="nil"/>
                  </w:tcBorders>
                  <w:shd w:val="clear" w:color="auto" w:fill="auto"/>
                  <w:noWrap/>
                  <w:vAlign w:val="bottom"/>
                  <w:hideMark/>
                </w:tcPr>
                <w:p w:rsidR="00531B9B" w:rsidRPr="00AC447B" w:rsidRDefault="00531B9B" w:rsidP="00C85295">
                  <w:pPr>
                    <w:framePr w:hSpace="141" w:wrap="around" w:hAnchor="page" w:x="1" w:y="-1425"/>
                    <w:rPr>
                      <w:b/>
                      <w:bCs/>
                      <w:lang w:eastAsia="sk-SK"/>
                    </w:rPr>
                  </w:pPr>
                </w:p>
              </w:tc>
            </w:tr>
          </w:tbl>
          <w:p w:rsidR="00531B9B" w:rsidRPr="00AC447B" w:rsidRDefault="00531B9B" w:rsidP="00D17ED3"/>
          <w:p w:rsidR="00531B9B" w:rsidRPr="00AC447B" w:rsidRDefault="00531B9B" w:rsidP="00D17ED3">
            <w:pPr>
              <w:rPr>
                <w:b/>
                <w:bCs/>
                <w:lang w:eastAsia="sk-SK"/>
              </w:rPr>
            </w:pPr>
          </w:p>
          <w:p w:rsidR="00531B9B" w:rsidRPr="00AC447B" w:rsidRDefault="00531B9B" w:rsidP="00D17ED3">
            <w:pPr>
              <w:rPr>
                <w:b/>
                <w:bCs/>
                <w:lang w:eastAsia="sk-SK"/>
              </w:rPr>
            </w:pPr>
          </w:p>
        </w:tc>
        <w:tc>
          <w:tcPr>
            <w:tcW w:w="2726" w:type="dxa"/>
            <w:gridSpan w:val="5"/>
          </w:tcPr>
          <w:p w:rsidR="00531B9B" w:rsidRPr="00D17ED3" w:rsidRDefault="00531B9B" w:rsidP="00D17ED3">
            <w:pPr>
              <w:rPr>
                <w:b/>
                <w:bCs/>
                <w:lang w:eastAsia="sk-SK"/>
              </w:rPr>
            </w:pPr>
          </w:p>
        </w:tc>
      </w:tr>
      <w:tr w:rsidR="00531B9B" w:rsidRPr="00D17ED3" w:rsidTr="009A3AF0">
        <w:trPr>
          <w:gridAfter w:val="1"/>
          <w:wAfter w:w="145" w:type="dxa"/>
          <w:trHeight w:val="300"/>
        </w:trPr>
        <w:tc>
          <w:tcPr>
            <w:tcW w:w="19902" w:type="dxa"/>
            <w:gridSpan w:val="8"/>
            <w:tcBorders>
              <w:top w:val="nil"/>
              <w:left w:val="nil"/>
              <w:bottom w:val="nil"/>
              <w:right w:val="nil"/>
            </w:tcBorders>
            <w:shd w:val="clear" w:color="auto" w:fill="auto"/>
            <w:noWrap/>
            <w:vAlign w:val="bottom"/>
            <w:hideMark/>
          </w:tcPr>
          <w:p w:rsidR="00531B9B" w:rsidRPr="00D17ED3" w:rsidRDefault="00531B9B" w:rsidP="00D17ED3">
            <w:pPr>
              <w:rPr>
                <w:b/>
                <w:bCs/>
                <w:lang w:eastAsia="sk-SK"/>
              </w:rPr>
            </w:pPr>
          </w:p>
        </w:tc>
        <w:tc>
          <w:tcPr>
            <w:tcW w:w="8148" w:type="dxa"/>
            <w:gridSpan w:val="6"/>
            <w:tcBorders>
              <w:top w:val="nil"/>
              <w:left w:val="nil"/>
              <w:bottom w:val="nil"/>
              <w:right w:val="nil"/>
            </w:tcBorders>
          </w:tcPr>
          <w:p w:rsidR="00531B9B" w:rsidRPr="00D17ED3" w:rsidRDefault="00531B9B" w:rsidP="00D17ED3">
            <w:pPr>
              <w:rPr>
                <w:b/>
                <w:bCs/>
                <w:lang w:eastAsia="sk-SK"/>
              </w:rPr>
            </w:pPr>
          </w:p>
        </w:tc>
        <w:tc>
          <w:tcPr>
            <w:tcW w:w="2884" w:type="dxa"/>
            <w:gridSpan w:val="3"/>
            <w:tcBorders>
              <w:top w:val="nil"/>
              <w:left w:val="nil"/>
              <w:bottom w:val="nil"/>
              <w:right w:val="nil"/>
            </w:tcBorders>
            <w:shd w:val="clear" w:color="auto" w:fill="auto"/>
            <w:noWrap/>
            <w:vAlign w:val="bottom"/>
            <w:hideMark/>
          </w:tcPr>
          <w:p w:rsidR="00531B9B" w:rsidRPr="00D17ED3" w:rsidRDefault="00531B9B" w:rsidP="00D17ED3">
            <w:pPr>
              <w:rPr>
                <w:b/>
                <w:bCs/>
                <w:lang w:eastAsia="sk-SK"/>
              </w:rPr>
            </w:pPr>
            <w:r w:rsidRPr="00D17ED3">
              <w:rPr>
                <w:b/>
                <w:bCs/>
                <w:lang w:eastAsia="sk-SK"/>
              </w:rPr>
              <w:t>Prostriedky s určeným účelom použitia</w:t>
            </w:r>
          </w:p>
        </w:tc>
        <w:tc>
          <w:tcPr>
            <w:tcW w:w="601" w:type="dxa"/>
            <w:tcBorders>
              <w:top w:val="nil"/>
              <w:left w:val="nil"/>
              <w:bottom w:val="nil"/>
              <w:right w:val="nil"/>
            </w:tcBorders>
            <w:shd w:val="clear" w:color="auto" w:fill="auto"/>
            <w:noWrap/>
            <w:vAlign w:val="bottom"/>
            <w:hideMark/>
          </w:tcPr>
          <w:p w:rsidR="00531B9B" w:rsidRPr="00D17ED3" w:rsidRDefault="00531B9B" w:rsidP="00D17ED3">
            <w:pPr>
              <w:rPr>
                <w:b/>
                <w:bCs/>
                <w:lang w:eastAsia="sk-SK"/>
              </w:rPr>
            </w:pPr>
          </w:p>
        </w:tc>
      </w:tr>
      <w:tr w:rsidR="00531B9B" w:rsidRPr="00D17ED3" w:rsidTr="009A3AF0">
        <w:trPr>
          <w:gridAfter w:val="1"/>
          <w:wAfter w:w="145" w:type="dxa"/>
          <w:trHeight w:val="300"/>
        </w:trPr>
        <w:tc>
          <w:tcPr>
            <w:tcW w:w="19902" w:type="dxa"/>
            <w:gridSpan w:val="8"/>
            <w:tcBorders>
              <w:top w:val="nil"/>
              <w:left w:val="nil"/>
              <w:bottom w:val="nil"/>
              <w:right w:val="nil"/>
            </w:tcBorders>
            <w:shd w:val="clear" w:color="auto" w:fill="auto"/>
            <w:noWrap/>
            <w:vAlign w:val="bottom"/>
            <w:hideMark/>
          </w:tcPr>
          <w:p w:rsidR="00531B9B" w:rsidRPr="00D17ED3" w:rsidRDefault="00531B9B" w:rsidP="00D17ED3">
            <w:pPr>
              <w:rPr>
                <w:b/>
                <w:bCs/>
                <w:lang w:eastAsia="sk-SK"/>
              </w:rPr>
            </w:pPr>
          </w:p>
        </w:tc>
        <w:tc>
          <w:tcPr>
            <w:tcW w:w="8148" w:type="dxa"/>
            <w:gridSpan w:val="6"/>
            <w:tcBorders>
              <w:top w:val="nil"/>
              <w:left w:val="nil"/>
              <w:bottom w:val="nil"/>
              <w:right w:val="nil"/>
            </w:tcBorders>
          </w:tcPr>
          <w:p w:rsidR="00531B9B" w:rsidRPr="00D17ED3" w:rsidRDefault="00531B9B" w:rsidP="00D17ED3">
            <w:pPr>
              <w:rPr>
                <w:b/>
                <w:bCs/>
                <w:lang w:eastAsia="sk-SK"/>
              </w:rPr>
            </w:pPr>
          </w:p>
        </w:tc>
        <w:tc>
          <w:tcPr>
            <w:tcW w:w="2884" w:type="dxa"/>
            <w:gridSpan w:val="3"/>
            <w:tcBorders>
              <w:top w:val="nil"/>
              <w:left w:val="nil"/>
              <w:bottom w:val="nil"/>
              <w:right w:val="nil"/>
            </w:tcBorders>
            <w:shd w:val="clear" w:color="auto" w:fill="auto"/>
            <w:noWrap/>
            <w:vAlign w:val="bottom"/>
            <w:hideMark/>
          </w:tcPr>
          <w:p w:rsidR="00531B9B" w:rsidRPr="00D17ED3" w:rsidRDefault="00531B9B" w:rsidP="00D17ED3">
            <w:pPr>
              <w:rPr>
                <w:b/>
                <w:bCs/>
                <w:lang w:eastAsia="sk-SK"/>
              </w:rPr>
            </w:pPr>
            <w:r w:rsidRPr="00D17ED3">
              <w:rPr>
                <w:b/>
                <w:bCs/>
                <w:lang w:eastAsia="sk-SK"/>
              </w:rPr>
              <w:t>1/ prídel do rezervného fondu</w:t>
            </w:r>
          </w:p>
        </w:tc>
        <w:tc>
          <w:tcPr>
            <w:tcW w:w="601" w:type="dxa"/>
            <w:tcBorders>
              <w:top w:val="nil"/>
              <w:left w:val="nil"/>
              <w:bottom w:val="nil"/>
              <w:right w:val="nil"/>
            </w:tcBorders>
            <w:shd w:val="clear" w:color="auto" w:fill="auto"/>
            <w:noWrap/>
            <w:vAlign w:val="bottom"/>
            <w:hideMark/>
          </w:tcPr>
          <w:p w:rsidR="00531B9B" w:rsidRPr="00D17ED3" w:rsidRDefault="00531B9B" w:rsidP="00D17ED3">
            <w:pPr>
              <w:jc w:val="right"/>
              <w:rPr>
                <w:b/>
                <w:bCs/>
                <w:lang w:eastAsia="sk-SK"/>
              </w:rPr>
            </w:pPr>
            <w:r w:rsidRPr="00D17ED3">
              <w:rPr>
                <w:b/>
                <w:bCs/>
                <w:lang w:eastAsia="sk-SK"/>
              </w:rPr>
              <w:t>18 968,37</w:t>
            </w:r>
          </w:p>
        </w:tc>
      </w:tr>
      <w:tr w:rsidR="00531B9B" w:rsidRPr="00D17ED3" w:rsidTr="009A3AF0">
        <w:trPr>
          <w:gridAfter w:val="1"/>
          <w:wAfter w:w="145" w:type="dxa"/>
          <w:trHeight w:val="300"/>
        </w:trPr>
        <w:tc>
          <w:tcPr>
            <w:tcW w:w="19902" w:type="dxa"/>
            <w:gridSpan w:val="8"/>
            <w:tcBorders>
              <w:top w:val="nil"/>
              <w:left w:val="nil"/>
              <w:bottom w:val="nil"/>
              <w:right w:val="nil"/>
            </w:tcBorders>
            <w:shd w:val="clear" w:color="auto" w:fill="auto"/>
            <w:noWrap/>
            <w:vAlign w:val="bottom"/>
            <w:hideMark/>
          </w:tcPr>
          <w:p w:rsidR="00531B9B" w:rsidRPr="00D17ED3" w:rsidRDefault="00531B9B" w:rsidP="00D17ED3">
            <w:pPr>
              <w:rPr>
                <w:b/>
                <w:bCs/>
                <w:lang w:eastAsia="sk-SK"/>
              </w:rPr>
            </w:pPr>
          </w:p>
        </w:tc>
        <w:tc>
          <w:tcPr>
            <w:tcW w:w="8148" w:type="dxa"/>
            <w:gridSpan w:val="6"/>
            <w:tcBorders>
              <w:top w:val="nil"/>
              <w:left w:val="nil"/>
              <w:bottom w:val="nil"/>
              <w:right w:val="nil"/>
            </w:tcBorders>
          </w:tcPr>
          <w:p w:rsidR="00531B9B" w:rsidRPr="00D17ED3" w:rsidRDefault="00531B9B" w:rsidP="00D17ED3">
            <w:pPr>
              <w:rPr>
                <w:lang w:eastAsia="sk-SK"/>
              </w:rPr>
            </w:pPr>
          </w:p>
        </w:tc>
        <w:tc>
          <w:tcPr>
            <w:tcW w:w="2884" w:type="dxa"/>
            <w:gridSpan w:val="3"/>
            <w:tcBorders>
              <w:top w:val="nil"/>
              <w:left w:val="nil"/>
              <w:bottom w:val="nil"/>
              <w:right w:val="nil"/>
            </w:tcBorders>
            <w:shd w:val="clear" w:color="auto" w:fill="auto"/>
            <w:noWrap/>
            <w:vAlign w:val="bottom"/>
            <w:hideMark/>
          </w:tcPr>
          <w:p w:rsidR="00531B9B" w:rsidRPr="00D17ED3" w:rsidRDefault="00531B9B" w:rsidP="00D17ED3">
            <w:pPr>
              <w:rPr>
                <w:lang w:eastAsia="sk-SK"/>
              </w:rPr>
            </w:pPr>
            <w:r w:rsidRPr="00D17ED3">
              <w:rPr>
                <w:lang w:eastAsia="sk-SK"/>
              </w:rPr>
              <w:t>(10 % z celkového prebytku očisteného o prostriedky s určeným účelom</w:t>
            </w:r>
          </w:p>
        </w:tc>
        <w:tc>
          <w:tcPr>
            <w:tcW w:w="601" w:type="dxa"/>
            <w:tcBorders>
              <w:top w:val="nil"/>
              <w:left w:val="nil"/>
              <w:bottom w:val="nil"/>
              <w:right w:val="nil"/>
            </w:tcBorders>
            <w:shd w:val="clear" w:color="auto" w:fill="auto"/>
            <w:noWrap/>
            <w:vAlign w:val="bottom"/>
            <w:hideMark/>
          </w:tcPr>
          <w:p w:rsidR="00531B9B" w:rsidRPr="00D17ED3" w:rsidRDefault="00531B9B" w:rsidP="00D17ED3">
            <w:pPr>
              <w:rPr>
                <w:b/>
                <w:bCs/>
                <w:lang w:eastAsia="sk-SK"/>
              </w:rPr>
            </w:pPr>
          </w:p>
        </w:tc>
      </w:tr>
      <w:tr w:rsidR="00531B9B" w:rsidRPr="00D17ED3" w:rsidTr="009A3AF0">
        <w:trPr>
          <w:gridAfter w:val="1"/>
          <w:wAfter w:w="145" w:type="dxa"/>
          <w:trHeight w:val="300"/>
        </w:trPr>
        <w:tc>
          <w:tcPr>
            <w:tcW w:w="19902" w:type="dxa"/>
            <w:gridSpan w:val="8"/>
            <w:tcBorders>
              <w:top w:val="nil"/>
              <w:left w:val="nil"/>
              <w:bottom w:val="nil"/>
              <w:right w:val="nil"/>
            </w:tcBorders>
            <w:shd w:val="clear" w:color="auto" w:fill="auto"/>
            <w:noWrap/>
            <w:vAlign w:val="bottom"/>
            <w:hideMark/>
          </w:tcPr>
          <w:p w:rsidR="00531B9B" w:rsidRPr="00D17ED3" w:rsidRDefault="00531B9B" w:rsidP="00D17ED3">
            <w:pPr>
              <w:rPr>
                <w:b/>
                <w:bCs/>
                <w:lang w:eastAsia="sk-SK"/>
              </w:rPr>
            </w:pPr>
          </w:p>
        </w:tc>
        <w:tc>
          <w:tcPr>
            <w:tcW w:w="8148" w:type="dxa"/>
            <w:gridSpan w:val="6"/>
            <w:tcBorders>
              <w:top w:val="nil"/>
              <w:left w:val="nil"/>
              <w:bottom w:val="nil"/>
              <w:right w:val="nil"/>
            </w:tcBorders>
          </w:tcPr>
          <w:p w:rsidR="00531B9B" w:rsidRPr="00D17ED3" w:rsidRDefault="00531B9B" w:rsidP="00D17ED3">
            <w:pPr>
              <w:rPr>
                <w:lang w:eastAsia="sk-SK"/>
              </w:rPr>
            </w:pPr>
          </w:p>
        </w:tc>
        <w:tc>
          <w:tcPr>
            <w:tcW w:w="2884" w:type="dxa"/>
            <w:gridSpan w:val="3"/>
            <w:tcBorders>
              <w:top w:val="nil"/>
              <w:left w:val="nil"/>
              <w:bottom w:val="nil"/>
              <w:right w:val="nil"/>
            </w:tcBorders>
            <w:shd w:val="clear" w:color="auto" w:fill="auto"/>
            <w:noWrap/>
            <w:vAlign w:val="bottom"/>
            <w:hideMark/>
          </w:tcPr>
          <w:p w:rsidR="00531B9B" w:rsidRPr="00D17ED3" w:rsidRDefault="00531B9B" w:rsidP="00D17ED3">
            <w:pPr>
              <w:rPr>
                <w:lang w:eastAsia="sk-SK"/>
              </w:rPr>
            </w:pPr>
            <w:r w:rsidRPr="00D17ED3">
              <w:rPr>
                <w:lang w:eastAsia="sk-SK"/>
              </w:rPr>
              <w:t>použitia)</w:t>
            </w:r>
          </w:p>
        </w:tc>
        <w:tc>
          <w:tcPr>
            <w:tcW w:w="601" w:type="dxa"/>
            <w:tcBorders>
              <w:top w:val="nil"/>
              <w:left w:val="nil"/>
              <w:bottom w:val="nil"/>
              <w:right w:val="nil"/>
            </w:tcBorders>
            <w:shd w:val="clear" w:color="auto" w:fill="auto"/>
            <w:noWrap/>
            <w:vAlign w:val="bottom"/>
            <w:hideMark/>
          </w:tcPr>
          <w:p w:rsidR="00531B9B" w:rsidRPr="00D17ED3" w:rsidRDefault="00531B9B" w:rsidP="00D17ED3">
            <w:pPr>
              <w:rPr>
                <w:b/>
                <w:bCs/>
                <w:lang w:eastAsia="sk-SK"/>
              </w:rPr>
            </w:pPr>
          </w:p>
        </w:tc>
      </w:tr>
    </w:tbl>
    <w:p w:rsidR="00531B9B" w:rsidRPr="00D17ED3" w:rsidRDefault="00531B9B" w:rsidP="00531B9B"/>
    <w:p w:rsidR="00924918" w:rsidRPr="00D17ED3" w:rsidRDefault="00924918"/>
    <w:sectPr w:rsidR="00924918" w:rsidRPr="00D17ED3" w:rsidSect="00D17ED3">
      <w:footerReference w:type="even" r:id="rId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7F" w:rsidRDefault="00D0107F">
      <w:r>
        <w:separator/>
      </w:r>
    </w:p>
  </w:endnote>
  <w:endnote w:type="continuationSeparator" w:id="0">
    <w:p w:rsidR="00D0107F" w:rsidRDefault="00D0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2F" w:rsidRDefault="00FA2E2F" w:rsidP="00D17ED3">
    <w:pPr>
      <w:pStyle w:val="Pta"/>
      <w:rPr>
        <w:rStyle w:val="slostrany"/>
      </w:rPr>
    </w:pPr>
    <w:r>
      <w:rPr>
        <w:rStyle w:val="slostrany"/>
      </w:rPr>
      <w:fldChar w:fldCharType="begin"/>
    </w:r>
    <w:r>
      <w:rPr>
        <w:rStyle w:val="slostrany"/>
      </w:rPr>
      <w:instrText xml:space="preserve">PAGE  </w:instrText>
    </w:r>
    <w:r>
      <w:rPr>
        <w:rStyle w:val="slostrany"/>
      </w:rPr>
      <w:fldChar w:fldCharType="end"/>
    </w:r>
  </w:p>
  <w:p w:rsidR="00FA2E2F" w:rsidRDefault="00FA2E2F" w:rsidP="00D17ED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2F" w:rsidRDefault="00FA2E2F" w:rsidP="00D17ED3">
    <w:pPr>
      <w:pStyle w:val="Pta"/>
    </w:pPr>
    <w:r>
      <w:rPr>
        <w:noProof/>
        <w:lang w:eastAsia="sk-SK"/>
      </w:rPr>
      <w:drawing>
        <wp:anchor distT="0" distB="0" distL="114300" distR="114300" simplePos="0" relativeHeight="251659264" behindDoc="0" locked="0" layoutInCell="1" allowOverlap="1">
          <wp:simplePos x="0" y="0"/>
          <wp:positionH relativeFrom="margin">
            <wp:posOffset>24130</wp:posOffset>
          </wp:positionH>
          <wp:positionV relativeFrom="margin">
            <wp:posOffset>8592820</wp:posOffset>
          </wp:positionV>
          <wp:extent cx="207645" cy="250825"/>
          <wp:effectExtent l="0" t="0" r="1905" b="0"/>
          <wp:wrapSquare wrapText="bothSides"/>
          <wp:docPr id="1" name="Obrázok 1" descr="helmec - farebný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helmec - farebný 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 cy="250825"/>
                  </a:xfrm>
                  <a:prstGeom prst="rect">
                    <a:avLst/>
                  </a:prstGeom>
                  <a:noFill/>
                </pic:spPr>
              </pic:pic>
            </a:graphicData>
          </a:graphic>
          <wp14:sizeRelH relativeFrom="page">
            <wp14:pctWidth>0</wp14:pctWidth>
          </wp14:sizeRelH>
          <wp14:sizeRelV relativeFrom="page">
            <wp14:pctHeight>0</wp14:pctHeight>
          </wp14:sizeRelV>
        </wp:anchor>
      </w:drawing>
    </w:r>
    <w:r w:rsidR="00D0107F">
      <w:pict>
        <v:rect id="_x0000_i1025" style="width:0;height:1.5pt" o:hralign="center" o:hrstd="t" o:hr="t" fillcolor="#a0a0a0" stroked="f"/>
      </w:pict>
    </w:r>
  </w:p>
  <w:p w:rsidR="00FA2E2F" w:rsidRDefault="00FA2E2F" w:rsidP="00D17ED3">
    <w:pPr>
      <w:pStyle w:val="Pta"/>
      <w:rPr>
        <w:rStyle w:val="slostrany"/>
      </w:rPr>
    </w:pPr>
    <w:r>
      <w:t xml:space="preserve">          Mesto Kráľovský Chlmec                  </w:t>
    </w:r>
    <w:r>
      <w:tab/>
      <w:t xml:space="preserve">                     </w:t>
    </w:r>
    <w:r>
      <w:tab/>
    </w:r>
    <w:r>
      <w:rPr>
        <w:rStyle w:val="slostrany"/>
      </w:rPr>
      <w:fldChar w:fldCharType="begin"/>
    </w:r>
    <w:r>
      <w:rPr>
        <w:rStyle w:val="slostrany"/>
      </w:rPr>
      <w:instrText xml:space="preserve">PAGE  </w:instrText>
    </w:r>
    <w:r>
      <w:rPr>
        <w:rStyle w:val="slostrany"/>
      </w:rPr>
      <w:fldChar w:fldCharType="separate"/>
    </w:r>
    <w:r w:rsidR="00C85295">
      <w:rPr>
        <w:rStyle w:val="slostrany"/>
        <w:noProof/>
      </w:rPr>
      <w:t>4</w:t>
    </w:r>
    <w:r>
      <w:rPr>
        <w:rStyle w:val="slostrany"/>
      </w:rPr>
      <w:fldChar w:fldCharType="end"/>
    </w:r>
    <w:r>
      <w:rPr>
        <w:rStyle w:val="slostrany"/>
      </w:rPr>
      <w:t>/28</w:t>
    </w:r>
  </w:p>
  <w:p w:rsidR="00FA2E2F" w:rsidRDefault="00FA2E2F" w:rsidP="00D17ED3">
    <w:pPr>
      <w:pStyle w:val="Pta"/>
      <w:tabs>
        <w:tab w:val="left" w:pos="8535"/>
      </w:tabs>
    </w:pPr>
  </w:p>
  <w:p w:rsidR="00FA2E2F" w:rsidRDefault="00FA2E2F" w:rsidP="00D17ED3">
    <w:pPr>
      <w:pStyle w:val="Pta"/>
      <w:jc w:val="center"/>
    </w:pPr>
    <w:r>
      <w:t xml:space="preserve">             Záverečný účet k 31.12.2015</w:t>
    </w:r>
  </w:p>
  <w:p w:rsidR="00FA2E2F" w:rsidRDefault="00FA2E2F" w:rsidP="00D17ED3">
    <w:pPr>
      <w:pStyle w:val="Pta"/>
    </w:pPr>
  </w:p>
  <w:p w:rsidR="00FA2E2F" w:rsidRDefault="00FA2E2F" w:rsidP="00D17ED3">
    <w:pPr>
      <w:pStyle w:val="Pta"/>
      <w:tabs>
        <w:tab w:val="left" w:pos="3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7F" w:rsidRDefault="00D0107F">
      <w:r>
        <w:separator/>
      </w:r>
    </w:p>
  </w:footnote>
  <w:footnote w:type="continuationSeparator" w:id="0">
    <w:p w:rsidR="00D0107F" w:rsidRDefault="00D01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5602"/>
    <w:multiLevelType w:val="hybridMultilevel"/>
    <w:tmpl w:val="F8BAC270"/>
    <w:lvl w:ilvl="0" w:tplc="24CE701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 w15:restartNumberingAfterBreak="0">
    <w:nsid w:val="1FAF42C3"/>
    <w:multiLevelType w:val="hybridMultilevel"/>
    <w:tmpl w:val="F3F82A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EE7E17"/>
    <w:multiLevelType w:val="hybridMultilevel"/>
    <w:tmpl w:val="EF624322"/>
    <w:lvl w:ilvl="0" w:tplc="8584871E">
      <w:start w:val="3"/>
      <w:numFmt w:val="bullet"/>
      <w:lvlText w:val="-"/>
      <w:lvlJc w:val="left"/>
      <w:pPr>
        <w:ind w:left="408" w:hanging="360"/>
      </w:pPr>
      <w:rPr>
        <w:rFonts w:ascii="Times New Roman" w:eastAsia="Times New Roman" w:hAnsi="Times New Roman" w:cs="Times New Roman"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 w15:restartNumberingAfterBreak="0">
    <w:nsid w:val="2AD025A8"/>
    <w:multiLevelType w:val="hybridMultilevel"/>
    <w:tmpl w:val="3FBA467E"/>
    <w:lvl w:ilvl="0" w:tplc="3F18F76A">
      <w:numFmt w:val="bullet"/>
      <w:lvlText w:val="-"/>
      <w:lvlJc w:val="left"/>
      <w:pPr>
        <w:ind w:left="1143" w:hanging="360"/>
      </w:pPr>
      <w:rPr>
        <w:rFonts w:ascii="Times New Roman" w:eastAsia="Times New Roman" w:hAnsi="Times New Roman" w:cs="Times New Roman" w:hint="default"/>
      </w:rPr>
    </w:lvl>
    <w:lvl w:ilvl="1" w:tplc="041B0003" w:tentative="1">
      <w:start w:val="1"/>
      <w:numFmt w:val="bullet"/>
      <w:lvlText w:val="o"/>
      <w:lvlJc w:val="left"/>
      <w:pPr>
        <w:ind w:left="1863" w:hanging="360"/>
      </w:pPr>
      <w:rPr>
        <w:rFonts w:ascii="Courier New" w:hAnsi="Courier New" w:cs="Courier New" w:hint="default"/>
      </w:rPr>
    </w:lvl>
    <w:lvl w:ilvl="2" w:tplc="041B0005" w:tentative="1">
      <w:start w:val="1"/>
      <w:numFmt w:val="bullet"/>
      <w:lvlText w:val=""/>
      <w:lvlJc w:val="left"/>
      <w:pPr>
        <w:ind w:left="2583" w:hanging="360"/>
      </w:pPr>
      <w:rPr>
        <w:rFonts w:ascii="Wingdings" w:hAnsi="Wingdings" w:hint="default"/>
      </w:rPr>
    </w:lvl>
    <w:lvl w:ilvl="3" w:tplc="041B0001" w:tentative="1">
      <w:start w:val="1"/>
      <w:numFmt w:val="bullet"/>
      <w:lvlText w:val=""/>
      <w:lvlJc w:val="left"/>
      <w:pPr>
        <w:ind w:left="3303" w:hanging="360"/>
      </w:pPr>
      <w:rPr>
        <w:rFonts w:ascii="Symbol" w:hAnsi="Symbol" w:hint="default"/>
      </w:rPr>
    </w:lvl>
    <w:lvl w:ilvl="4" w:tplc="041B0003" w:tentative="1">
      <w:start w:val="1"/>
      <w:numFmt w:val="bullet"/>
      <w:lvlText w:val="o"/>
      <w:lvlJc w:val="left"/>
      <w:pPr>
        <w:ind w:left="4023" w:hanging="360"/>
      </w:pPr>
      <w:rPr>
        <w:rFonts w:ascii="Courier New" w:hAnsi="Courier New" w:cs="Courier New" w:hint="default"/>
      </w:rPr>
    </w:lvl>
    <w:lvl w:ilvl="5" w:tplc="041B0005" w:tentative="1">
      <w:start w:val="1"/>
      <w:numFmt w:val="bullet"/>
      <w:lvlText w:val=""/>
      <w:lvlJc w:val="left"/>
      <w:pPr>
        <w:ind w:left="4743" w:hanging="360"/>
      </w:pPr>
      <w:rPr>
        <w:rFonts w:ascii="Wingdings" w:hAnsi="Wingdings" w:hint="default"/>
      </w:rPr>
    </w:lvl>
    <w:lvl w:ilvl="6" w:tplc="041B0001" w:tentative="1">
      <w:start w:val="1"/>
      <w:numFmt w:val="bullet"/>
      <w:lvlText w:val=""/>
      <w:lvlJc w:val="left"/>
      <w:pPr>
        <w:ind w:left="5463" w:hanging="360"/>
      </w:pPr>
      <w:rPr>
        <w:rFonts w:ascii="Symbol" w:hAnsi="Symbol" w:hint="default"/>
      </w:rPr>
    </w:lvl>
    <w:lvl w:ilvl="7" w:tplc="041B0003" w:tentative="1">
      <w:start w:val="1"/>
      <w:numFmt w:val="bullet"/>
      <w:lvlText w:val="o"/>
      <w:lvlJc w:val="left"/>
      <w:pPr>
        <w:ind w:left="6183" w:hanging="360"/>
      </w:pPr>
      <w:rPr>
        <w:rFonts w:ascii="Courier New" w:hAnsi="Courier New" w:cs="Courier New" w:hint="default"/>
      </w:rPr>
    </w:lvl>
    <w:lvl w:ilvl="8" w:tplc="041B0005" w:tentative="1">
      <w:start w:val="1"/>
      <w:numFmt w:val="bullet"/>
      <w:lvlText w:val=""/>
      <w:lvlJc w:val="left"/>
      <w:pPr>
        <w:ind w:left="6903" w:hanging="360"/>
      </w:pPr>
      <w:rPr>
        <w:rFonts w:ascii="Wingdings" w:hAnsi="Wingdings" w:hint="default"/>
      </w:rPr>
    </w:lvl>
  </w:abstractNum>
  <w:abstractNum w:abstractNumId="4" w15:restartNumberingAfterBreak="0">
    <w:nsid w:val="301F4EB7"/>
    <w:multiLevelType w:val="hybridMultilevel"/>
    <w:tmpl w:val="2BE0960C"/>
    <w:lvl w:ilvl="0" w:tplc="C4BE28D0">
      <w:start w:val="2"/>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5"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3337C"/>
    <w:multiLevelType w:val="hybridMultilevel"/>
    <w:tmpl w:val="240412C4"/>
    <w:lvl w:ilvl="0" w:tplc="ACA81692">
      <w:start w:val="1"/>
      <w:numFmt w:val="lowerLetter"/>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7" w15:restartNumberingAfterBreak="0">
    <w:nsid w:val="57872E26"/>
    <w:multiLevelType w:val="hybridMultilevel"/>
    <w:tmpl w:val="7E527D02"/>
    <w:lvl w:ilvl="0" w:tplc="DB861B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0A079F1"/>
    <w:multiLevelType w:val="hybridMultilevel"/>
    <w:tmpl w:val="965CEDF0"/>
    <w:lvl w:ilvl="0" w:tplc="2454007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5"/>
  </w:num>
  <w:num w:numId="6">
    <w:abstractNumId w:val="0"/>
  </w:num>
  <w:num w:numId="7">
    <w:abstractNumId w:val="3"/>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97"/>
    <w:rsid w:val="00003499"/>
    <w:rsid w:val="00006E7F"/>
    <w:rsid w:val="00020F88"/>
    <w:rsid w:val="00041362"/>
    <w:rsid w:val="00054E9B"/>
    <w:rsid w:val="0006785C"/>
    <w:rsid w:val="00093618"/>
    <w:rsid w:val="000963D1"/>
    <w:rsid w:val="000D4DE6"/>
    <w:rsid w:val="00133AFD"/>
    <w:rsid w:val="00155E34"/>
    <w:rsid w:val="0019254A"/>
    <w:rsid w:val="00193B95"/>
    <w:rsid w:val="001A2A5E"/>
    <w:rsid w:val="001C2A6A"/>
    <w:rsid w:val="00224945"/>
    <w:rsid w:val="00235B47"/>
    <w:rsid w:val="00245405"/>
    <w:rsid w:val="00257075"/>
    <w:rsid w:val="00264F76"/>
    <w:rsid w:val="00290645"/>
    <w:rsid w:val="00291BFA"/>
    <w:rsid w:val="002A4AD5"/>
    <w:rsid w:val="002C40BE"/>
    <w:rsid w:val="002C5715"/>
    <w:rsid w:val="00335736"/>
    <w:rsid w:val="00347437"/>
    <w:rsid w:val="003B574E"/>
    <w:rsid w:val="003C25BA"/>
    <w:rsid w:val="003D1607"/>
    <w:rsid w:val="003E1845"/>
    <w:rsid w:val="003F4CED"/>
    <w:rsid w:val="00411AF6"/>
    <w:rsid w:val="00443121"/>
    <w:rsid w:val="004634EF"/>
    <w:rsid w:val="004D61D9"/>
    <w:rsid w:val="004F05CB"/>
    <w:rsid w:val="0050740D"/>
    <w:rsid w:val="00531B9B"/>
    <w:rsid w:val="0057649B"/>
    <w:rsid w:val="00584C20"/>
    <w:rsid w:val="00607C68"/>
    <w:rsid w:val="00631138"/>
    <w:rsid w:val="00653A8C"/>
    <w:rsid w:val="006562C9"/>
    <w:rsid w:val="006623CF"/>
    <w:rsid w:val="006D3E2C"/>
    <w:rsid w:val="006D55A5"/>
    <w:rsid w:val="006E5F3F"/>
    <w:rsid w:val="006F1A4E"/>
    <w:rsid w:val="00726089"/>
    <w:rsid w:val="007800E6"/>
    <w:rsid w:val="0079441D"/>
    <w:rsid w:val="007F2767"/>
    <w:rsid w:val="007F6D6E"/>
    <w:rsid w:val="008C211C"/>
    <w:rsid w:val="008E74B6"/>
    <w:rsid w:val="00915AD2"/>
    <w:rsid w:val="00915EEF"/>
    <w:rsid w:val="009230A0"/>
    <w:rsid w:val="00924918"/>
    <w:rsid w:val="00942E78"/>
    <w:rsid w:val="009675BC"/>
    <w:rsid w:val="009A3AF0"/>
    <w:rsid w:val="009A4F24"/>
    <w:rsid w:val="009B0986"/>
    <w:rsid w:val="009D1279"/>
    <w:rsid w:val="00A050C6"/>
    <w:rsid w:val="00A7570F"/>
    <w:rsid w:val="00A90E2C"/>
    <w:rsid w:val="00AB28F5"/>
    <w:rsid w:val="00AC447B"/>
    <w:rsid w:val="00AD16A3"/>
    <w:rsid w:val="00AF049F"/>
    <w:rsid w:val="00AF6D6B"/>
    <w:rsid w:val="00B63FD5"/>
    <w:rsid w:val="00B97480"/>
    <w:rsid w:val="00BF2D61"/>
    <w:rsid w:val="00C118A4"/>
    <w:rsid w:val="00C35C0A"/>
    <w:rsid w:val="00C6262B"/>
    <w:rsid w:val="00C817DA"/>
    <w:rsid w:val="00C83C7E"/>
    <w:rsid w:val="00C85295"/>
    <w:rsid w:val="00CA3C19"/>
    <w:rsid w:val="00CF0F94"/>
    <w:rsid w:val="00CF6A47"/>
    <w:rsid w:val="00D0107F"/>
    <w:rsid w:val="00D01D3C"/>
    <w:rsid w:val="00D17ED3"/>
    <w:rsid w:val="00D23DE6"/>
    <w:rsid w:val="00D27A56"/>
    <w:rsid w:val="00D4385E"/>
    <w:rsid w:val="00DB6017"/>
    <w:rsid w:val="00E17BFF"/>
    <w:rsid w:val="00E27684"/>
    <w:rsid w:val="00E40F8A"/>
    <w:rsid w:val="00E4711A"/>
    <w:rsid w:val="00E65698"/>
    <w:rsid w:val="00E67277"/>
    <w:rsid w:val="00E71FCF"/>
    <w:rsid w:val="00EB1FC5"/>
    <w:rsid w:val="00F127AE"/>
    <w:rsid w:val="00F26BF5"/>
    <w:rsid w:val="00F953E1"/>
    <w:rsid w:val="00FA2E2F"/>
    <w:rsid w:val="00FF6B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E7F7B36-32B3-41FA-BCBF-585DCEFE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1B9B"/>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531B9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MP">
    <w:name w:val="Normální_IMP"/>
    <w:basedOn w:val="Normlny"/>
    <w:rsid w:val="00531B9B"/>
    <w:pPr>
      <w:suppressAutoHyphens/>
      <w:spacing w:line="230" w:lineRule="auto"/>
    </w:pPr>
    <w:rPr>
      <w:sz w:val="24"/>
    </w:rPr>
  </w:style>
  <w:style w:type="paragraph" w:customStyle="1" w:styleId="CharChar1CharCharChar">
    <w:name w:val="Char Char1 Char Char Char"/>
    <w:basedOn w:val="Normlny"/>
    <w:rsid w:val="00531B9B"/>
    <w:pPr>
      <w:spacing w:after="160" w:line="240" w:lineRule="exact"/>
    </w:pPr>
    <w:rPr>
      <w:rFonts w:ascii="Tahoma" w:hAnsi="Tahoma" w:cs="Tahoma"/>
      <w:lang w:eastAsia="en-US"/>
    </w:rPr>
  </w:style>
  <w:style w:type="paragraph" w:styleId="Pta">
    <w:name w:val="footer"/>
    <w:basedOn w:val="Normlny"/>
    <w:link w:val="PtaChar"/>
    <w:uiPriority w:val="99"/>
    <w:rsid w:val="00531B9B"/>
    <w:pPr>
      <w:tabs>
        <w:tab w:val="left" w:pos="7020"/>
      </w:tabs>
      <w:ind w:right="360"/>
    </w:pPr>
  </w:style>
  <w:style w:type="character" w:customStyle="1" w:styleId="PtaChar">
    <w:name w:val="Päta Char"/>
    <w:basedOn w:val="Predvolenpsmoodseku"/>
    <w:link w:val="Pta"/>
    <w:uiPriority w:val="99"/>
    <w:rsid w:val="00531B9B"/>
    <w:rPr>
      <w:rFonts w:ascii="Times New Roman" w:eastAsia="Times New Roman" w:hAnsi="Times New Roman" w:cs="Times New Roman"/>
      <w:sz w:val="20"/>
      <w:szCs w:val="20"/>
      <w:lang w:eastAsia="cs-CZ"/>
    </w:rPr>
  </w:style>
  <w:style w:type="character" w:styleId="slostrany">
    <w:name w:val="page number"/>
    <w:basedOn w:val="Predvolenpsmoodseku"/>
    <w:rsid w:val="00531B9B"/>
  </w:style>
  <w:style w:type="paragraph" w:styleId="Zkladntext3">
    <w:name w:val="Body Text 3"/>
    <w:basedOn w:val="Normlny"/>
    <w:link w:val="Zkladntext3Char"/>
    <w:rsid w:val="00531B9B"/>
    <w:pPr>
      <w:jc w:val="both"/>
    </w:pPr>
    <w:rPr>
      <w:b/>
      <w:bCs/>
      <w:sz w:val="24"/>
      <w:szCs w:val="24"/>
    </w:rPr>
  </w:style>
  <w:style w:type="character" w:customStyle="1" w:styleId="Zkladntext3Char">
    <w:name w:val="Základný text 3 Char"/>
    <w:basedOn w:val="Predvolenpsmoodseku"/>
    <w:link w:val="Zkladntext3"/>
    <w:rsid w:val="00531B9B"/>
    <w:rPr>
      <w:rFonts w:ascii="Times New Roman" w:eastAsia="Times New Roman" w:hAnsi="Times New Roman" w:cs="Times New Roman"/>
      <w:b/>
      <w:bCs/>
      <w:sz w:val="24"/>
      <w:szCs w:val="24"/>
      <w:lang w:eastAsia="cs-CZ"/>
    </w:rPr>
  </w:style>
  <w:style w:type="paragraph" w:customStyle="1" w:styleId="ZhlavIMP">
    <w:name w:val="Záhlaví_IMP"/>
    <w:basedOn w:val="NormlnIMP"/>
    <w:rsid w:val="00531B9B"/>
    <w:pPr>
      <w:tabs>
        <w:tab w:val="center" w:pos="4536"/>
        <w:tab w:val="right" w:pos="9070"/>
      </w:tabs>
    </w:pPr>
  </w:style>
  <w:style w:type="paragraph" w:styleId="Hlavika">
    <w:name w:val="header"/>
    <w:basedOn w:val="Normlny"/>
    <w:link w:val="HlavikaChar"/>
    <w:rsid w:val="00531B9B"/>
    <w:pPr>
      <w:tabs>
        <w:tab w:val="center" w:pos="4536"/>
        <w:tab w:val="right" w:pos="9072"/>
      </w:tabs>
    </w:pPr>
  </w:style>
  <w:style w:type="character" w:customStyle="1" w:styleId="HlavikaChar">
    <w:name w:val="Hlavička Char"/>
    <w:basedOn w:val="Predvolenpsmoodseku"/>
    <w:link w:val="Hlavika"/>
    <w:rsid w:val="00531B9B"/>
    <w:rPr>
      <w:rFonts w:ascii="Times New Roman" w:eastAsia="Times New Roman" w:hAnsi="Times New Roman" w:cs="Times New Roman"/>
      <w:sz w:val="20"/>
      <w:szCs w:val="20"/>
      <w:lang w:eastAsia="cs-CZ"/>
    </w:rPr>
  </w:style>
  <w:style w:type="character" w:styleId="Hypertextovprepojenie">
    <w:name w:val="Hyperlink"/>
    <w:uiPriority w:val="99"/>
    <w:unhideWhenUsed/>
    <w:rsid w:val="00531B9B"/>
    <w:rPr>
      <w:color w:val="0563C1"/>
      <w:u w:val="single"/>
    </w:rPr>
  </w:style>
  <w:style w:type="character" w:styleId="PouitHypertextovPrepojenie">
    <w:name w:val="FollowedHyperlink"/>
    <w:uiPriority w:val="99"/>
    <w:unhideWhenUsed/>
    <w:rsid w:val="00531B9B"/>
    <w:rPr>
      <w:color w:val="954F72"/>
      <w:u w:val="single"/>
    </w:rPr>
  </w:style>
  <w:style w:type="paragraph" w:styleId="Odsekzoznamu">
    <w:name w:val="List Paragraph"/>
    <w:basedOn w:val="Normlny"/>
    <w:uiPriority w:val="34"/>
    <w:qFormat/>
    <w:rsid w:val="000963D1"/>
    <w:pPr>
      <w:ind w:left="720"/>
      <w:contextualSpacing/>
    </w:pPr>
  </w:style>
  <w:style w:type="paragraph" w:styleId="Textbubliny">
    <w:name w:val="Balloon Text"/>
    <w:basedOn w:val="Normlny"/>
    <w:link w:val="TextbublinyChar"/>
    <w:uiPriority w:val="99"/>
    <w:semiHidden/>
    <w:unhideWhenUsed/>
    <w:rsid w:val="009675B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75B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1</Pages>
  <Words>8046</Words>
  <Characters>45866</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ŠVISTUN Ladislav</dc:creator>
  <cp:keywords/>
  <dc:description/>
  <cp:lastModifiedBy>ŠVISTUN Ladislav</cp:lastModifiedBy>
  <cp:revision>44</cp:revision>
  <cp:lastPrinted>2016-06-03T07:10:00Z</cp:lastPrinted>
  <dcterms:created xsi:type="dcterms:W3CDTF">2016-05-04T05:29:00Z</dcterms:created>
  <dcterms:modified xsi:type="dcterms:W3CDTF">2016-11-07T14:22:00Z</dcterms:modified>
</cp:coreProperties>
</file>