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A1" w:rsidRPr="00036523" w:rsidRDefault="00DE68A1" w:rsidP="00DE68A1">
      <w:pPr>
        <w:jc w:val="center"/>
        <w:rPr>
          <w:b/>
          <w:sz w:val="28"/>
          <w:szCs w:val="28"/>
        </w:rPr>
      </w:pPr>
      <w:r w:rsidRPr="00036523">
        <w:rPr>
          <w:b/>
          <w:sz w:val="28"/>
          <w:szCs w:val="28"/>
        </w:rPr>
        <w:t>Zmluva o výkon</w:t>
      </w:r>
      <w:r w:rsidR="00AA1267" w:rsidRPr="00036523">
        <w:rPr>
          <w:b/>
          <w:sz w:val="28"/>
          <w:szCs w:val="28"/>
        </w:rPr>
        <w:t>e činnosti stavebného dozoru</w:t>
      </w:r>
      <w:r w:rsidR="00DB3ED0">
        <w:rPr>
          <w:b/>
          <w:sz w:val="28"/>
          <w:szCs w:val="28"/>
        </w:rPr>
        <w:t xml:space="preserve"> č. V-....../2021</w:t>
      </w:r>
    </w:p>
    <w:p w:rsidR="00656BA6" w:rsidRPr="00036523" w:rsidRDefault="00656BA6" w:rsidP="007408C5">
      <w:pPr>
        <w:pStyle w:val="Zkladntext"/>
        <w:rPr>
          <w:b w:val="0"/>
          <w:sz w:val="20"/>
        </w:rPr>
      </w:pPr>
      <w:r w:rsidRPr="00036523">
        <w:rPr>
          <w:b w:val="0"/>
          <w:sz w:val="20"/>
        </w:rPr>
        <w:t xml:space="preserve">uzavretá podľa § </w:t>
      </w:r>
      <w:r w:rsidR="00DE68A1" w:rsidRPr="00036523">
        <w:rPr>
          <w:b w:val="0"/>
          <w:sz w:val="20"/>
        </w:rPr>
        <w:t xml:space="preserve">269 ods. 2 </w:t>
      </w:r>
      <w:r w:rsidRPr="00036523">
        <w:rPr>
          <w:b w:val="0"/>
          <w:sz w:val="20"/>
        </w:rPr>
        <w:t>a nasl. Obchodného zákonníka medzi týmto zmluvnými stranami</w:t>
      </w:r>
    </w:p>
    <w:p w:rsidR="004714A3" w:rsidRPr="00036523" w:rsidRDefault="004714A3">
      <w:pPr>
        <w:pStyle w:val="Zkladntext"/>
        <w:rPr>
          <w:sz w:val="20"/>
        </w:rPr>
      </w:pPr>
    </w:p>
    <w:p w:rsidR="00656BA6" w:rsidRPr="00036523" w:rsidRDefault="00656BA6">
      <w:pPr>
        <w:pStyle w:val="Zkladntext"/>
        <w:rPr>
          <w:sz w:val="20"/>
        </w:rPr>
      </w:pPr>
      <w:r w:rsidRPr="00036523">
        <w:rPr>
          <w:sz w:val="20"/>
        </w:rPr>
        <w:t>ZMLUVNÉSTRANY</w:t>
      </w:r>
    </w:p>
    <w:p w:rsidR="00656BA6" w:rsidRPr="00036523" w:rsidRDefault="00656BA6">
      <w:pPr>
        <w:pStyle w:val="Zkladntext"/>
        <w:rPr>
          <w:sz w:val="20"/>
        </w:rPr>
      </w:pPr>
    </w:p>
    <w:p w:rsidR="00656BA6" w:rsidRPr="00036523" w:rsidRDefault="004714A3">
      <w:pPr>
        <w:pStyle w:val="Zkladntext"/>
        <w:jc w:val="left"/>
        <w:rPr>
          <w:sz w:val="22"/>
          <w:szCs w:val="22"/>
        </w:rPr>
      </w:pPr>
      <w:r w:rsidRPr="00036523">
        <w:rPr>
          <w:sz w:val="22"/>
          <w:szCs w:val="22"/>
        </w:rPr>
        <w:t>Objednávateľ</w:t>
      </w:r>
      <w:r w:rsidR="00656BA6" w:rsidRPr="00036523">
        <w:rPr>
          <w:sz w:val="22"/>
          <w:szCs w:val="22"/>
        </w:rPr>
        <w:t>:</w:t>
      </w:r>
    </w:p>
    <w:p w:rsidR="00D20587" w:rsidRPr="00036523" w:rsidRDefault="00D20587" w:rsidP="000E2F4D">
      <w:pPr>
        <w:tabs>
          <w:tab w:val="left" w:pos="2552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36523">
        <w:rPr>
          <w:bCs/>
          <w:sz w:val="22"/>
          <w:szCs w:val="22"/>
        </w:rPr>
        <w:t>Názov:</w:t>
      </w:r>
      <w:r w:rsidR="004714A3" w:rsidRPr="00036523">
        <w:rPr>
          <w:b/>
          <w:bCs/>
          <w:sz w:val="22"/>
          <w:szCs w:val="22"/>
        </w:rPr>
        <w:tab/>
      </w:r>
      <w:r w:rsidR="0024182A" w:rsidRPr="00036523">
        <w:rPr>
          <w:b/>
          <w:bCs/>
          <w:sz w:val="22"/>
          <w:szCs w:val="22"/>
        </w:rPr>
        <w:tab/>
      </w:r>
      <w:r w:rsidR="0024182A" w:rsidRPr="00036523">
        <w:rPr>
          <w:b/>
          <w:bCs/>
          <w:sz w:val="22"/>
          <w:szCs w:val="22"/>
        </w:rPr>
        <w:tab/>
      </w:r>
      <w:r w:rsidR="00036523" w:rsidRPr="00036523">
        <w:rPr>
          <w:bCs/>
          <w:sz w:val="22"/>
          <w:szCs w:val="22"/>
        </w:rPr>
        <w:t>Mesto Kráľovský Chlmec</w:t>
      </w:r>
    </w:p>
    <w:p w:rsidR="00D20587" w:rsidRPr="00036523" w:rsidRDefault="00D20587" w:rsidP="000E2F4D">
      <w:pPr>
        <w:tabs>
          <w:tab w:val="left" w:pos="2552"/>
        </w:tabs>
        <w:autoSpaceDE w:val="0"/>
        <w:autoSpaceDN w:val="0"/>
        <w:adjustRightInd w:val="0"/>
        <w:rPr>
          <w:sz w:val="22"/>
          <w:szCs w:val="22"/>
        </w:rPr>
      </w:pPr>
      <w:r w:rsidRPr="00036523">
        <w:rPr>
          <w:sz w:val="22"/>
          <w:szCs w:val="22"/>
        </w:rPr>
        <w:t>Sídlo :</w:t>
      </w:r>
      <w:r w:rsidR="00D152EF"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036523" w:rsidRPr="00036523">
        <w:rPr>
          <w:sz w:val="22"/>
          <w:szCs w:val="22"/>
        </w:rPr>
        <w:t>L. Kossutha č.99, 077 13 Kráľovský Chlmec</w:t>
      </w:r>
    </w:p>
    <w:p w:rsidR="00D20587" w:rsidRPr="00036523" w:rsidRDefault="00D20587" w:rsidP="000E2F4D">
      <w:pPr>
        <w:tabs>
          <w:tab w:val="left" w:pos="2552"/>
        </w:tabs>
        <w:autoSpaceDE w:val="0"/>
        <w:autoSpaceDN w:val="0"/>
        <w:adjustRightInd w:val="0"/>
        <w:rPr>
          <w:sz w:val="22"/>
          <w:szCs w:val="22"/>
        </w:rPr>
      </w:pPr>
      <w:r w:rsidRPr="00036523">
        <w:rPr>
          <w:sz w:val="22"/>
          <w:szCs w:val="22"/>
        </w:rPr>
        <w:t xml:space="preserve">Zastúpený: </w:t>
      </w:r>
      <w:r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036523" w:rsidRPr="00036523">
        <w:rPr>
          <w:sz w:val="22"/>
          <w:szCs w:val="22"/>
        </w:rPr>
        <w:t>Ing. Karol Pataky, primátor mesta</w:t>
      </w:r>
    </w:p>
    <w:p w:rsidR="00D20587" w:rsidRPr="00036523" w:rsidRDefault="00D20587" w:rsidP="00036523">
      <w:pPr>
        <w:pStyle w:val="Bezriadkovania"/>
        <w:rPr>
          <w:rFonts w:ascii="Times New Roman" w:hAnsi="Times New Roman"/>
          <w:sz w:val="24"/>
          <w:szCs w:val="24"/>
        </w:rPr>
      </w:pPr>
      <w:r w:rsidRPr="00036523">
        <w:rPr>
          <w:rFonts w:ascii="Times New Roman" w:hAnsi="Times New Roman"/>
        </w:rPr>
        <w:t>IČO:</w:t>
      </w:r>
      <w:r w:rsidR="00036523">
        <w:rPr>
          <w:rFonts w:ascii="Times New Roman" w:hAnsi="Times New Roman"/>
        </w:rPr>
        <w:tab/>
      </w:r>
      <w:r w:rsidR="00036523">
        <w:rPr>
          <w:rFonts w:ascii="Times New Roman" w:hAnsi="Times New Roman"/>
        </w:rPr>
        <w:tab/>
      </w:r>
      <w:r w:rsidR="00036523">
        <w:rPr>
          <w:rFonts w:ascii="Times New Roman" w:hAnsi="Times New Roman"/>
        </w:rPr>
        <w:tab/>
      </w:r>
      <w:r w:rsidR="00036523">
        <w:rPr>
          <w:rFonts w:ascii="Times New Roman" w:hAnsi="Times New Roman"/>
        </w:rPr>
        <w:tab/>
      </w:r>
      <w:r w:rsidR="00DB3ED0">
        <w:rPr>
          <w:rFonts w:ascii="Times New Roman" w:hAnsi="Times New Roman"/>
        </w:rPr>
        <w:t xml:space="preserve">            </w:t>
      </w:r>
      <w:r w:rsidR="00036523" w:rsidRPr="00036523">
        <w:rPr>
          <w:rFonts w:ascii="Times New Roman" w:hAnsi="Times New Roman"/>
          <w:sz w:val="24"/>
          <w:szCs w:val="24"/>
        </w:rPr>
        <w:t>00 33 16 19</w:t>
      </w:r>
      <w:r w:rsidRPr="00036523">
        <w:rPr>
          <w:rFonts w:ascii="Times New Roman" w:hAnsi="Times New Roman"/>
        </w:rPr>
        <w:tab/>
      </w:r>
      <w:r w:rsidR="0024182A" w:rsidRPr="00036523">
        <w:rPr>
          <w:rFonts w:ascii="Times New Roman" w:hAnsi="Times New Roman"/>
        </w:rPr>
        <w:tab/>
      </w:r>
      <w:r w:rsidR="0024182A" w:rsidRPr="00036523">
        <w:rPr>
          <w:rFonts w:ascii="Times New Roman" w:hAnsi="Times New Roman"/>
        </w:rPr>
        <w:tab/>
      </w:r>
    </w:p>
    <w:p w:rsidR="0030654F" w:rsidRPr="00036523" w:rsidRDefault="0030654F" w:rsidP="00036523">
      <w:pPr>
        <w:pStyle w:val="Bezriadkovania"/>
        <w:rPr>
          <w:rFonts w:ascii="Times New Roman" w:hAnsi="Times New Roman"/>
          <w:sz w:val="24"/>
          <w:szCs w:val="24"/>
        </w:rPr>
      </w:pPr>
      <w:r w:rsidRPr="00036523">
        <w:rPr>
          <w:rFonts w:ascii="Times New Roman" w:hAnsi="Times New Roman"/>
        </w:rPr>
        <w:t>DIČ:</w:t>
      </w:r>
      <w:r w:rsidR="00036523" w:rsidRPr="00036523">
        <w:rPr>
          <w:rFonts w:ascii="Times New Roman" w:hAnsi="Times New Roman"/>
        </w:rPr>
        <w:tab/>
      </w:r>
      <w:r w:rsidR="00036523" w:rsidRPr="00036523">
        <w:rPr>
          <w:rFonts w:ascii="Times New Roman" w:hAnsi="Times New Roman"/>
        </w:rPr>
        <w:tab/>
      </w:r>
      <w:r w:rsidR="00036523" w:rsidRPr="00036523">
        <w:rPr>
          <w:rFonts w:ascii="Times New Roman" w:hAnsi="Times New Roman"/>
        </w:rPr>
        <w:tab/>
      </w:r>
      <w:r w:rsidR="00036523" w:rsidRPr="00036523">
        <w:rPr>
          <w:rFonts w:ascii="Times New Roman" w:hAnsi="Times New Roman"/>
        </w:rPr>
        <w:tab/>
      </w:r>
      <w:r w:rsidR="00036523" w:rsidRPr="00036523">
        <w:rPr>
          <w:rFonts w:ascii="Times New Roman" w:hAnsi="Times New Roman"/>
        </w:rPr>
        <w:tab/>
      </w:r>
      <w:r w:rsidR="00036523" w:rsidRPr="00036523">
        <w:rPr>
          <w:rFonts w:ascii="Times New Roman" w:hAnsi="Times New Roman"/>
          <w:sz w:val="24"/>
          <w:szCs w:val="24"/>
        </w:rPr>
        <w:t>2020730437</w:t>
      </w:r>
      <w:r w:rsidRPr="00036523">
        <w:rPr>
          <w:rFonts w:ascii="Times New Roman" w:hAnsi="Times New Roman"/>
        </w:rPr>
        <w:tab/>
      </w:r>
      <w:r w:rsidR="0024182A" w:rsidRPr="00036523">
        <w:rPr>
          <w:rFonts w:ascii="Times New Roman" w:hAnsi="Times New Roman"/>
        </w:rPr>
        <w:tab/>
      </w:r>
      <w:r w:rsidR="0024182A" w:rsidRPr="00036523">
        <w:rPr>
          <w:rFonts w:ascii="Times New Roman" w:hAnsi="Times New Roman"/>
        </w:rPr>
        <w:tab/>
      </w:r>
    </w:p>
    <w:p w:rsidR="00D152EF" w:rsidRPr="00036523" w:rsidRDefault="00D152EF" w:rsidP="00036523">
      <w:pPr>
        <w:pStyle w:val="Bezriadkovania"/>
        <w:rPr>
          <w:rFonts w:ascii="Times New Roman" w:hAnsi="Times New Roman"/>
          <w:sz w:val="24"/>
          <w:szCs w:val="24"/>
        </w:rPr>
      </w:pPr>
      <w:r w:rsidRPr="00036523">
        <w:rPr>
          <w:rFonts w:ascii="Times New Roman" w:hAnsi="Times New Roman"/>
        </w:rPr>
        <w:t>Bankové spojenie:</w:t>
      </w:r>
      <w:r w:rsidR="00036523" w:rsidRPr="00036523">
        <w:rPr>
          <w:rFonts w:ascii="Times New Roman" w:hAnsi="Times New Roman"/>
        </w:rPr>
        <w:tab/>
      </w:r>
      <w:r w:rsidR="00036523" w:rsidRPr="00036523">
        <w:rPr>
          <w:rFonts w:ascii="Times New Roman" w:hAnsi="Times New Roman"/>
        </w:rPr>
        <w:tab/>
      </w:r>
      <w:r w:rsidR="00036523" w:rsidRPr="00036523">
        <w:rPr>
          <w:rFonts w:ascii="Times New Roman" w:hAnsi="Times New Roman"/>
        </w:rPr>
        <w:tab/>
      </w:r>
      <w:r w:rsidR="00036523" w:rsidRPr="00036523">
        <w:rPr>
          <w:rFonts w:ascii="Times New Roman" w:hAnsi="Times New Roman"/>
          <w:sz w:val="24"/>
          <w:szCs w:val="24"/>
        </w:rPr>
        <w:t>OTP Banka Slovensko, a.s.</w:t>
      </w:r>
      <w:r w:rsidRPr="00036523">
        <w:rPr>
          <w:rFonts w:ascii="Times New Roman" w:hAnsi="Times New Roman"/>
        </w:rPr>
        <w:tab/>
      </w:r>
      <w:r w:rsidR="0024182A" w:rsidRPr="00036523">
        <w:rPr>
          <w:rFonts w:ascii="Times New Roman" w:hAnsi="Times New Roman"/>
        </w:rPr>
        <w:tab/>
      </w:r>
      <w:r w:rsidR="0024182A" w:rsidRPr="00036523">
        <w:rPr>
          <w:rFonts w:ascii="Times New Roman" w:hAnsi="Times New Roman"/>
        </w:rPr>
        <w:tab/>
      </w:r>
    </w:p>
    <w:p w:rsidR="00134F5F" w:rsidRPr="00036523" w:rsidRDefault="00D152EF" w:rsidP="00134F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6523">
        <w:rPr>
          <w:sz w:val="22"/>
          <w:szCs w:val="22"/>
        </w:rPr>
        <w:t>Číslo účtu:</w:t>
      </w:r>
      <w:r w:rsidRPr="00036523">
        <w:rPr>
          <w:sz w:val="22"/>
          <w:szCs w:val="22"/>
        </w:rPr>
        <w:tab/>
      </w:r>
      <w:r w:rsidR="00036523" w:rsidRPr="00036523">
        <w:rPr>
          <w:sz w:val="22"/>
          <w:szCs w:val="22"/>
        </w:rPr>
        <w:tab/>
      </w:r>
      <w:r w:rsidR="00036523" w:rsidRPr="00036523">
        <w:rPr>
          <w:sz w:val="22"/>
          <w:szCs w:val="22"/>
        </w:rPr>
        <w:tab/>
      </w:r>
      <w:r w:rsidR="00036523" w:rsidRPr="00036523">
        <w:rPr>
          <w:sz w:val="22"/>
          <w:szCs w:val="22"/>
        </w:rPr>
        <w:tab/>
      </w:r>
      <w:r w:rsidR="00A2572E" w:rsidRPr="00A2572E">
        <w:rPr>
          <w:sz w:val="22"/>
          <w:szCs w:val="22"/>
        </w:rPr>
        <w:t>SK35 5200 0000 0000 1353 2575</w:t>
      </w:r>
      <w:r w:rsidR="00134F5F"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</w:p>
    <w:p w:rsidR="00134F5F" w:rsidRPr="00036523" w:rsidRDefault="00134F5F" w:rsidP="00134F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6523">
        <w:rPr>
          <w:sz w:val="22"/>
          <w:szCs w:val="22"/>
        </w:rPr>
        <w:t xml:space="preserve">Zástupca na rokovanie vo veciach </w:t>
      </w:r>
    </w:p>
    <w:p w:rsidR="00036523" w:rsidRPr="00036523" w:rsidRDefault="00134F5F" w:rsidP="00134F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6523">
        <w:rPr>
          <w:sz w:val="22"/>
          <w:szCs w:val="22"/>
        </w:rPr>
        <w:t>zmluvných:</w:t>
      </w:r>
      <w:r w:rsidRPr="00036523">
        <w:rPr>
          <w:sz w:val="22"/>
          <w:szCs w:val="22"/>
        </w:rPr>
        <w:tab/>
      </w:r>
      <w:r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036523" w:rsidRPr="00036523">
        <w:rPr>
          <w:sz w:val="22"/>
          <w:szCs w:val="22"/>
        </w:rPr>
        <w:t>Balogh Csaba, PhD., prednosta mestského úradu</w:t>
      </w:r>
    </w:p>
    <w:p w:rsidR="00036523" w:rsidRPr="00036523" w:rsidRDefault="00134F5F" w:rsidP="00134F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6523">
        <w:rPr>
          <w:sz w:val="22"/>
          <w:szCs w:val="22"/>
        </w:rPr>
        <w:t>technických:</w:t>
      </w:r>
      <w:r w:rsidRPr="00036523">
        <w:rPr>
          <w:sz w:val="22"/>
          <w:szCs w:val="22"/>
        </w:rPr>
        <w:tab/>
      </w:r>
      <w:r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036523" w:rsidRPr="00036523">
        <w:rPr>
          <w:sz w:val="22"/>
          <w:szCs w:val="22"/>
        </w:rPr>
        <w:t>Ing. Iveta Sabaková, vedúca odd. územného rozvoja a plán.</w:t>
      </w:r>
    </w:p>
    <w:p w:rsidR="00D20587" w:rsidRPr="00036523" w:rsidRDefault="00D20587" w:rsidP="000E2F4D">
      <w:pPr>
        <w:tabs>
          <w:tab w:val="left" w:pos="2552"/>
        </w:tabs>
        <w:autoSpaceDE w:val="0"/>
        <w:autoSpaceDN w:val="0"/>
        <w:adjustRightInd w:val="0"/>
        <w:rPr>
          <w:sz w:val="22"/>
          <w:szCs w:val="22"/>
        </w:rPr>
      </w:pPr>
      <w:r w:rsidRPr="00036523">
        <w:rPr>
          <w:sz w:val="22"/>
          <w:szCs w:val="22"/>
        </w:rPr>
        <w:t>Telefón:</w:t>
      </w:r>
      <w:r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036523">
        <w:rPr>
          <w:sz w:val="22"/>
          <w:szCs w:val="22"/>
        </w:rPr>
        <w:t>+421 905 564 218</w:t>
      </w:r>
    </w:p>
    <w:p w:rsidR="00D20587" w:rsidRPr="00036523" w:rsidRDefault="00AA1267" w:rsidP="000E2F4D">
      <w:pPr>
        <w:tabs>
          <w:tab w:val="left" w:pos="2552"/>
        </w:tabs>
        <w:autoSpaceDE w:val="0"/>
        <w:autoSpaceDN w:val="0"/>
        <w:adjustRightInd w:val="0"/>
        <w:rPr>
          <w:sz w:val="22"/>
          <w:szCs w:val="22"/>
        </w:rPr>
      </w:pPr>
      <w:r w:rsidRPr="00036523">
        <w:rPr>
          <w:sz w:val="22"/>
          <w:szCs w:val="22"/>
        </w:rPr>
        <w:t>e-mail</w:t>
      </w:r>
      <w:r w:rsidR="00D20587" w:rsidRPr="00036523">
        <w:rPr>
          <w:sz w:val="22"/>
          <w:szCs w:val="22"/>
        </w:rPr>
        <w:t>:</w:t>
      </w:r>
      <w:r w:rsidR="00D152EF"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r w:rsidR="0024182A" w:rsidRPr="00036523">
        <w:rPr>
          <w:sz w:val="22"/>
          <w:szCs w:val="22"/>
        </w:rPr>
        <w:tab/>
      </w:r>
      <w:hyperlink r:id="rId7" w:history="1">
        <w:r w:rsidR="00036523" w:rsidRPr="000B1803">
          <w:rPr>
            <w:rStyle w:val="Hypertextovprepojenie"/>
            <w:sz w:val="22"/>
            <w:szCs w:val="22"/>
          </w:rPr>
          <w:t>iveta.sabakova@kralovskychlmec.sk</w:t>
        </w:r>
      </w:hyperlink>
    </w:p>
    <w:p w:rsidR="004714A3" w:rsidRPr="00036523" w:rsidRDefault="004714A3" w:rsidP="007408C5">
      <w:pPr>
        <w:tabs>
          <w:tab w:val="left" w:pos="198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036523">
        <w:rPr>
          <w:sz w:val="22"/>
          <w:szCs w:val="22"/>
        </w:rPr>
        <w:t>(ďalej len „objednávateľ“)</w:t>
      </w:r>
    </w:p>
    <w:p w:rsidR="0030654F" w:rsidRPr="00036523" w:rsidRDefault="0030654F" w:rsidP="007408C5">
      <w:pPr>
        <w:tabs>
          <w:tab w:val="left" w:pos="1980"/>
        </w:tabs>
        <w:autoSpaceDE w:val="0"/>
        <w:autoSpaceDN w:val="0"/>
        <w:adjustRightInd w:val="0"/>
        <w:rPr>
          <w:sz w:val="22"/>
          <w:szCs w:val="22"/>
        </w:rPr>
      </w:pPr>
    </w:p>
    <w:p w:rsidR="00656BA6" w:rsidRPr="00036523" w:rsidRDefault="00656BA6">
      <w:pPr>
        <w:pStyle w:val="Zkladntext"/>
        <w:jc w:val="left"/>
        <w:rPr>
          <w:b w:val="0"/>
          <w:sz w:val="22"/>
          <w:szCs w:val="22"/>
        </w:rPr>
      </w:pP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b/>
          <w:sz w:val="22"/>
          <w:szCs w:val="22"/>
        </w:rPr>
        <w:t>Stavebný dozor:</w:t>
      </w:r>
      <w:r w:rsidRPr="00036523">
        <w:rPr>
          <w:sz w:val="22"/>
          <w:szCs w:val="22"/>
        </w:rPr>
        <w:t>            </w:t>
      </w:r>
      <w:r w:rsidR="00DB3ED0">
        <w:rPr>
          <w:sz w:val="22"/>
          <w:szCs w:val="22"/>
        </w:rPr>
        <w:t>                            ...................................................</w:t>
      </w:r>
      <w:r w:rsidRPr="00036523">
        <w:rPr>
          <w:sz w:val="22"/>
          <w:szCs w:val="22"/>
        </w:rPr>
        <w:t xml:space="preserve">    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Sídlo:                               </w:t>
      </w:r>
      <w:r w:rsidR="00DB3ED0">
        <w:rPr>
          <w:sz w:val="22"/>
          <w:szCs w:val="22"/>
        </w:rPr>
        <w:t>                           ...................................................</w:t>
      </w:r>
      <w:r w:rsidRPr="00036523">
        <w:rPr>
          <w:sz w:val="22"/>
          <w:szCs w:val="22"/>
        </w:rPr>
        <w:t xml:space="preserve">  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 xml:space="preserve">Korešpondenčná adresa:     </w:t>
      </w:r>
      <w:r w:rsidR="00DB3ED0">
        <w:rPr>
          <w:sz w:val="22"/>
          <w:szCs w:val="22"/>
        </w:rPr>
        <w:t>                        ..................................................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Zastúpený:                                             </w:t>
      </w:r>
      <w:r w:rsidR="00DB3ED0">
        <w:rPr>
          <w:sz w:val="22"/>
          <w:szCs w:val="22"/>
        </w:rPr>
        <w:t>      .................................................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IČO:                                     </w:t>
      </w:r>
      <w:r w:rsidR="00DB3ED0">
        <w:rPr>
          <w:sz w:val="22"/>
          <w:szCs w:val="22"/>
        </w:rPr>
        <w:t>                       ..................................................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DIČ:                                     </w:t>
      </w:r>
      <w:r w:rsidR="00DB3ED0">
        <w:rPr>
          <w:sz w:val="22"/>
          <w:szCs w:val="22"/>
        </w:rPr>
        <w:t>                       ..................................................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IČ DPH:                                 </w:t>
      </w:r>
      <w:r w:rsidR="00DB3ED0">
        <w:rPr>
          <w:sz w:val="22"/>
          <w:szCs w:val="22"/>
        </w:rPr>
        <w:t>                     ..................................................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Bankové spojenie:           </w:t>
      </w:r>
      <w:r w:rsidR="00DB3ED0">
        <w:rPr>
          <w:sz w:val="22"/>
          <w:szCs w:val="22"/>
        </w:rPr>
        <w:t>                            .................................................</w:t>
      </w:r>
    </w:p>
    <w:p w:rsidR="00D13A82" w:rsidRPr="00DD2387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Číslo účtu</w:t>
      </w:r>
      <w:r w:rsidRPr="00DD2387">
        <w:rPr>
          <w:sz w:val="22"/>
          <w:szCs w:val="22"/>
        </w:rPr>
        <w:t xml:space="preserve">:                                                  </w:t>
      </w:r>
      <w:r w:rsidR="00DB3ED0">
        <w:rPr>
          <w:bCs/>
          <w:color w:val="555555"/>
          <w:sz w:val="22"/>
          <w:szCs w:val="22"/>
        </w:rPr>
        <w:t xml:space="preserve"> ..................................................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Zástupca na rokovanie vo veciach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a) zmluvných:                               </w:t>
      </w:r>
      <w:r w:rsidR="00DB3ED0">
        <w:rPr>
          <w:sz w:val="22"/>
          <w:szCs w:val="22"/>
        </w:rPr>
        <w:t>               .................................................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b) technických:                  </w:t>
      </w:r>
      <w:r w:rsidR="00DB3ED0">
        <w:rPr>
          <w:sz w:val="22"/>
          <w:szCs w:val="22"/>
        </w:rPr>
        <w:t>                          .................................................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telefón:                                      </w:t>
      </w:r>
      <w:r w:rsidR="00DB3ED0">
        <w:rPr>
          <w:sz w:val="22"/>
          <w:szCs w:val="22"/>
        </w:rPr>
        <w:t>                   ................................................</w:t>
      </w:r>
    </w:p>
    <w:p w:rsidR="00D13A82" w:rsidRPr="00036523" w:rsidRDefault="00D13A82" w:rsidP="00D13A82">
      <w:pPr>
        <w:rPr>
          <w:sz w:val="22"/>
          <w:szCs w:val="22"/>
        </w:rPr>
      </w:pPr>
      <w:r w:rsidRPr="00036523">
        <w:rPr>
          <w:sz w:val="22"/>
          <w:szCs w:val="22"/>
        </w:rPr>
        <w:t>e-mail:</w:t>
      </w:r>
      <w:r w:rsidR="00036523">
        <w:rPr>
          <w:sz w:val="22"/>
          <w:szCs w:val="22"/>
        </w:rPr>
        <w:tab/>
      </w:r>
      <w:r w:rsidR="00036523">
        <w:rPr>
          <w:sz w:val="22"/>
          <w:szCs w:val="22"/>
        </w:rPr>
        <w:tab/>
      </w:r>
      <w:r w:rsidR="00036523">
        <w:rPr>
          <w:sz w:val="22"/>
          <w:szCs w:val="22"/>
        </w:rPr>
        <w:tab/>
      </w:r>
      <w:r w:rsidR="00036523">
        <w:rPr>
          <w:sz w:val="22"/>
          <w:szCs w:val="22"/>
        </w:rPr>
        <w:tab/>
      </w:r>
      <w:r w:rsidR="00036523">
        <w:rPr>
          <w:sz w:val="22"/>
          <w:szCs w:val="22"/>
        </w:rPr>
        <w:tab/>
      </w:r>
      <w:r w:rsidR="00DB3ED0">
        <w:rPr>
          <w:sz w:val="22"/>
          <w:szCs w:val="22"/>
        </w:rPr>
        <w:t xml:space="preserve">     ................................................</w:t>
      </w:r>
    </w:p>
    <w:p w:rsidR="00D20587" w:rsidRPr="00036523" w:rsidRDefault="004714A3" w:rsidP="00D13A82">
      <w:pPr>
        <w:pStyle w:val="Zkladntext"/>
        <w:jc w:val="left"/>
        <w:rPr>
          <w:sz w:val="22"/>
          <w:szCs w:val="22"/>
        </w:rPr>
      </w:pPr>
      <w:r w:rsidRPr="00036523">
        <w:rPr>
          <w:b w:val="0"/>
          <w:sz w:val="22"/>
          <w:szCs w:val="22"/>
        </w:rPr>
        <w:t>(ďalej len „poskytovateľ“)</w:t>
      </w:r>
    </w:p>
    <w:p w:rsidR="00D20587" w:rsidRPr="00036523" w:rsidRDefault="00D20587">
      <w:pPr>
        <w:pStyle w:val="Zkladntext"/>
        <w:rPr>
          <w:sz w:val="22"/>
          <w:szCs w:val="22"/>
        </w:rPr>
      </w:pPr>
    </w:p>
    <w:p w:rsidR="00656BA6" w:rsidRPr="0024182A" w:rsidRDefault="0028053D">
      <w:pPr>
        <w:pStyle w:val="Zkladntext"/>
        <w:rPr>
          <w:sz w:val="22"/>
          <w:szCs w:val="22"/>
        </w:rPr>
      </w:pPr>
      <w:r w:rsidRPr="0024182A">
        <w:rPr>
          <w:sz w:val="22"/>
          <w:szCs w:val="22"/>
        </w:rPr>
        <w:t xml:space="preserve">Čl. </w:t>
      </w:r>
      <w:r w:rsidR="00656BA6" w:rsidRPr="0024182A">
        <w:rPr>
          <w:sz w:val="22"/>
          <w:szCs w:val="22"/>
        </w:rPr>
        <w:t>I.</w:t>
      </w:r>
    </w:p>
    <w:p w:rsidR="00656BA6" w:rsidRPr="0024182A" w:rsidRDefault="00656BA6">
      <w:pPr>
        <w:pStyle w:val="Zkladntext"/>
        <w:rPr>
          <w:sz w:val="22"/>
          <w:szCs w:val="22"/>
        </w:rPr>
      </w:pPr>
      <w:r w:rsidRPr="0024182A">
        <w:rPr>
          <w:sz w:val="22"/>
          <w:szCs w:val="22"/>
        </w:rPr>
        <w:t>P</w:t>
      </w:r>
      <w:r w:rsidR="00521E28" w:rsidRPr="0024182A">
        <w:rPr>
          <w:sz w:val="22"/>
          <w:szCs w:val="22"/>
        </w:rPr>
        <w:t>redmet zmluvy</w:t>
      </w:r>
    </w:p>
    <w:p w:rsidR="00521E28" w:rsidRPr="0024182A" w:rsidRDefault="00521E28" w:rsidP="00521E28">
      <w:pPr>
        <w:pStyle w:val="Zkladntext2"/>
        <w:numPr>
          <w:ilvl w:val="0"/>
          <w:numId w:val="1"/>
        </w:numPr>
        <w:tabs>
          <w:tab w:val="clear" w:pos="106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Poskytovateľ</w:t>
      </w:r>
      <w:r w:rsidR="00656BA6" w:rsidRPr="0024182A">
        <w:rPr>
          <w:sz w:val="22"/>
          <w:szCs w:val="22"/>
        </w:rPr>
        <w:t xml:space="preserve"> sa zaväzuje</w:t>
      </w:r>
      <w:r w:rsidRPr="0024182A">
        <w:rPr>
          <w:sz w:val="22"/>
          <w:szCs w:val="22"/>
        </w:rPr>
        <w:t xml:space="preserve"> pre objednávateľa vykonávať</w:t>
      </w:r>
      <w:r w:rsidR="00AA1267">
        <w:rPr>
          <w:sz w:val="22"/>
          <w:szCs w:val="22"/>
        </w:rPr>
        <w:t xml:space="preserve"> CPV KÓD 71520000-9</w:t>
      </w:r>
      <w:r w:rsidR="00DB3ED0">
        <w:rPr>
          <w:sz w:val="22"/>
          <w:szCs w:val="22"/>
        </w:rPr>
        <w:t xml:space="preserve"> </w:t>
      </w:r>
      <w:r w:rsidR="00AA1267">
        <w:rPr>
          <w:sz w:val="22"/>
          <w:szCs w:val="22"/>
        </w:rPr>
        <w:t>S</w:t>
      </w:r>
      <w:r w:rsidRPr="0024182A">
        <w:rPr>
          <w:sz w:val="22"/>
          <w:szCs w:val="22"/>
        </w:rPr>
        <w:t>tavebný dozor</w:t>
      </w:r>
      <w:r w:rsidR="00AA1267">
        <w:rPr>
          <w:sz w:val="22"/>
          <w:szCs w:val="22"/>
        </w:rPr>
        <w:t>,</w:t>
      </w:r>
      <w:r w:rsidR="00A2572E">
        <w:rPr>
          <w:sz w:val="22"/>
          <w:szCs w:val="22"/>
        </w:rPr>
        <w:t xml:space="preserve"> v rámci operačného programu Ľudské zdroje, kód vyzvania: OPLZ-PO6-SC611-2019-1</w:t>
      </w:r>
      <w:r w:rsidR="00DB3ED0">
        <w:rPr>
          <w:sz w:val="22"/>
          <w:szCs w:val="22"/>
        </w:rPr>
        <w:t xml:space="preserve"> </w:t>
      </w:r>
      <w:r w:rsidR="00D33F03">
        <w:rPr>
          <w:sz w:val="22"/>
          <w:szCs w:val="22"/>
        </w:rPr>
        <w:t xml:space="preserve">s názvom </w:t>
      </w:r>
      <w:r w:rsidR="00DB3ED0">
        <w:rPr>
          <w:sz w:val="22"/>
          <w:szCs w:val="22"/>
        </w:rPr>
        <w:t>Dobudovanie základnej technickej infraštruktúry – Výstavba a rekonštrukcia miestnych komunikácií a chodníkov  v meste Kráľovský Chlmec</w:t>
      </w:r>
      <w:r w:rsidR="00DB3ED0">
        <w:rPr>
          <w:b/>
          <w:sz w:val="22"/>
          <w:szCs w:val="22"/>
        </w:rPr>
        <w:t xml:space="preserve"> </w:t>
      </w:r>
      <w:r w:rsidRPr="0024182A">
        <w:rPr>
          <w:sz w:val="22"/>
          <w:szCs w:val="22"/>
        </w:rPr>
        <w:t xml:space="preserve">(ďalej len „stavba“) podľa projektovej dokumentácie a vydaných povolení, a to </w:t>
      </w:r>
      <w:r w:rsidR="007533D6" w:rsidRPr="0024182A">
        <w:rPr>
          <w:sz w:val="22"/>
          <w:szCs w:val="22"/>
        </w:rPr>
        <w:t xml:space="preserve">v rozsahu a za podmienok </w:t>
      </w:r>
      <w:r w:rsidRPr="0024182A">
        <w:rPr>
          <w:sz w:val="22"/>
          <w:szCs w:val="22"/>
        </w:rPr>
        <w:t xml:space="preserve">dohodnutých </w:t>
      </w:r>
      <w:r w:rsidR="007533D6" w:rsidRPr="0024182A">
        <w:rPr>
          <w:sz w:val="22"/>
          <w:szCs w:val="22"/>
        </w:rPr>
        <w:t>v</w:t>
      </w:r>
      <w:r w:rsidRPr="0024182A">
        <w:rPr>
          <w:sz w:val="22"/>
          <w:szCs w:val="22"/>
        </w:rPr>
        <w:t> tejto zmluve a objednávateľ</w:t>
      </w:r>
      <w:r w:rsidR="007533D6" w:rsidRPr="0024182A">
        <w:rPr>
          <w:sz w:val="22"/>
          <w:szCs w:val="22"/>
        </w:rPr>
        <w:t xml:space="preserve"> sa zaväzuje</w:t>
      </w:r>
      <w:r w:rsidRPr="0024182A">
        <w:rPr>
          <w:sz w:val="22"/>
          <w:szCs w:val="22"/>
        </w:rPr>
        <w:t xml:space="preserve"> za riadne vykonaný stavebný dozor zaplatiť</w:t>
      </w:r>
      <w:r w:rsidR="00DB3ED0">
        <w:rPr>
          <w:sz w:val="22"/>
          <w:szCs w:val="22"/>
        </w:rPr>
        <w:t xml:space="preserve"> </w:t>
      </w:r>
      <w:r w:rsidRPr="0024182A">
        <w:rPr>
          <w:sz w:val="22"/>
          <w:szCs w:val="22"/>
        </w:rPr>
        <w:t xml:space="preserve">poskytovateľovi odmenu za podmienok a </w:t>
      </w:r>
      <w:r w:rsidR="00FD5920" w:rsidRPr="0024182A">
        <w:rPr>
          <w:sz w:val="22"/>
          <w:szCs w:val="22"/>
        </w:rPr>
        <w:t>vo výške dohodnutej v tejto zmluve.</w:t>
      </w:r>
    </w:p>
    <w:p w:rsidR="00521E28" w:rsidRPr="008D4B43" w:rsidRDefault="00521E28" w:rsidP="00521E28">
      <w:pPr>
        <w:pStyle w:val="Zkladntext2"/>
        <w:numPr>
          <w:ilvl w:val="0"/>
          <w:numId w:val="1"/>
        </w:numPr>
        <w:tabs>
          <w:tab w:val="clear" w:pos="1065"/>
        </w:tabs>
        <w:spacing w:before="120"/>
        <w:ind w:left="425" w:hanging="425"/>
        <w:jc w:val="both"/>
        <w:rPr>
          <w:color w:val="000000" w:themeColor="text1"/>
          <w:sz w:val="22"/>
          <w:szCs w:val="22"/>
        </w:rPr>
      </w:pPr>
      <w:r w:rsidRPr="008D4B43">
        <w:rPr>
          <w:color w:val="000000" w:themeColor="text1"/>
          <w:sz w:val="22"/>
          <w:szCs w:val="22"/>
        </w:rPr>
        <w:t>Poskytovateľ bude vykonávať stavebný dozor na stavbe odborne spôsobilou osobou</w:t>
      </w:r>
      <w:r w:rsidR="00DB3ED0">
        <w:rPr>
          <w:color w:val="000000" w:themeColor="text1"/>
          <w:sz w:val="22"/>
          <w:szCs w:val="22"/>
        </w:rPr>
        <w:t xml:space="preserve"> - ......................</w:t>
      </w:r>
      <w:r w:rsidRPr="008D4B43">
        <w:rPr>
          <w:color w:val="000000" w:themeColor="text1"/>
          <w:sz w:val="22"/>
          <w:szCs w:val="22"/>
        </w:rPr>
        <w:t xml:space="preserve"> s evidenčným číslom </w:t>
      </w:r>
      <w:r w:rsidR="00DB3ED0">
        <w:rPr>
          <w:color w:val="000000" w:themeColor="text1"/>
          <w:sz w:val="22"/>
          <w:szCs w:val="22"/>
        </w:rPr>
        <w:t xml:space="preserve">................................ </w:t>
      </w:r>
      <w:r w:rsidR="008D4B43">
        <w:rPr>
          <w:color w:val="000000" w:themeColor="text1"/>
          <w:sz w:val="22"/>
          <w:szCs w:val="22"/>
        </w:rPr>
        <w:t>.</w:t>
      </w:r>
    </w:p>
    <w:p w:rsidR="00143ED3" w:rsidRPr="0024182A" w:rsidRDefault="00A20F45" w:rsidP="00521E28">
      <w:pPr>
        <w:pStyle w:val="Zkladntext2"/>
        <w:numPr>
          <w:ilvl w:val="0"/>
          <w:numId w:val="1"/>
        </w:numPr>
        <w:tabs>
          <w:tab w:val="clear" w:pos="106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 xml:space="preserve">Poskytovateľ </w:t>
      </w:r>
      <w:r w:rsidR="00521E28" w:rsidRPr="0024182A">
        <w:rPr>
          <w:sz w:val="22"/>
          <w:szCs w:val="22"/>
        </w:rPr>
        <w:t>vyhlasuje, že má oprávnenie na výkon stavebného dozoru podľa zákona č. 138/1992 Zb. o autorizovaných architektoch a autorizovaných stavebných inžinieroch v znení neskorších predpisov.</w:t>
      </w:r>
    </w:p>
    <w:p w:rsidR="00017419" w:rsidRDefault="00017419">
      <w:pPr>
        <w:pStyle w:val="Zkladntext2"/>
        <w:jc w:val="center"/>
        <w:rPr>
          <w:b/>
          <w:sz w:val="22"/>
          <w:szCs w:val="22"/>
        </w:rPr>
      </w:pPr>
    </w:p>
    <w:p w:rsidR="0024182A" w:rsidRDefault="0024182A">
      <w:pPr>
        <w:pStyle w:val="Zkladntext2"/>
        <w:jc w:val="center"/>
        <w:rPr>
          <w:b/>
          <w:sz w:val="22"/>
          <w:szCs w:val="22"/>
        </w:rPr>
      </w:pPr>
    </w:p>
    <w:p w:rsidR="0024182A" w:rsidRPr="0024182A" w:rsidRDefault="0024182A">
      <w:pPr>
        <w:pStyle w:val="Zkladntext2"/>
        <w:jc w:val="center"/>
        <w:rPr>
          <w:b/>
          <w:sz w:val="22"/>
          <w:szCs w:val="22"/>
        </w:rPr>
      </w:pPr>
    </w:p>
    <w:p w:rsidR="00656BA6" w:rsidRPr="0024182A" w:rsidRDefault="00143ED3">
      <w:pPr>
        <w:pStyle w:val="Zkladntext2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 xml:space="preserve">Čl. </w:t>
      </w:r>
      <w:r w:rsidR="007533D6" w:rsidRPr="0024182A">
        <w:rPr>
          <w:b/>
          <w:sz w:val="22"/>
          <w:szCs w:val="22"/>
        </w:rPr>
        <w:t>II</w:t>
      </w:r>
      <w:r w:rsidR="00656BA6" w:rsidRPr="0024182A">
        <w:rPr>
          <w:b/>
          <w:sz w:val="22"/>
          <w:szCs w:val="22"/>
        </w:rPr>
        <w:t>.</w:t>
      </w:r>
    </w:p>
    <w:p w:rsidR="00656BA6" w:rsidRPr="0024182A" w:rsidRDefault="00D152EF">
      <w:pPr>
        <w:pStyle w:val="Zkladntext2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>S</w:t>
      </w:r>
      <w:r w:rsidR="00B85E7A" w:rsidRPr="0024182A">
        <w:rPr>
          <w:b/>
          <w:sz w:val="22"/>
          <w:szCs w:val="22"/>
        </w:rPr>
        <w:t>polupôsobenie</w:t>
      </w:r>
      <w:r w:rsidR="00DB3ED0">
        <w:rPr>
          <w:b/>
          <w:sz w:val="22"/>
          <w:szCs w:val="22"/>
        </w:rPr>
        <w:t xml:space="preserve"> </w:t>
      </w:r>
      <w:r w:rsidR="00B85E7A" w:rsidRPr="0024182A">
        <w:rPr>
          <w:b/>
          <w:sz w:val="22"/>
          <w:szCs w:val="22"/>
        </w:rPr>
        <w:t>objednávateľa</w:t>
      </w:r>
    </w:p>
    <w:p w:rsidR="000B4C5E" w:rsidRPr="0024182A" w:rsidRDefault="000B4C5E" w:rsidP="00275BAB">
      <w:pPr>
        <w:pStyle w:val="Zkladntext2"/>
        <w:numPr>
          <w:ilvl w:val="0"/>
          <w:numId w:val="12"/>
        </w:numPr>
        <w:tabs>
          <w:tab w:val="clear" w:pos="106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Objednávateľ sa zaväzuje najneskôr do začatia stavby odovzdať poskytovateľovi doklady v</w:t>
      </w:r>
      <w:r w:rsidR="000E2F4D" w:rsidRPr="0024182A">
        <w:rPr>
          <w:sz w:val="22"/>
          <w:szCs w:val="22"/>
        </w:rPr>
        <w:t> </w:t>
      </w:r>
      <w:r w:rsidRPr="0024182A">
        <w:rPr>
          <w:sz w:val="22"/>
          <w:szCs w:val="22"/>
        </w:rPr>
        <w:t>rozsahu potrebnom na riadne a včasné</w:t>
      </w:r>
      <w:r w:rsidR="003F3383">
        <w:rPr>
          <w:sz w:val="22"/>
          <w:szCs w:val="22"/>
        </w:rPr>
        <w:t xml:space="preserve"> plnenie predmetu tejto zmluvy,</w:t>
      </w:r>
      <w:r w:rsidRPr="0024182A">
        <w:rPr>
          <w:sz w:val="22"/>
          <w:szCs w:val="22"/>
        </w:rPr>
        <w:t xml:space="preserve"> a to</w:t>
      </w:r>
    </w:p>
    <w:p w:rsidR="000B4C5E" w:rsidRPr="0024182A" w:rsidRDefault="000B4C5E" w:rsidP="00275BAB">
      <w:pPr>
        <w:pStyle w:val="Zkladntext2"/>
        <w:numPr>
          <w:ilvl w:val="0"/>
          <w:numId w:val="13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stavebné povolenie so schváleným projektom a príslušnými dokladmi pre vydanie stavebného povolenia resp. oznámenie k ohláseniu stavebných úprav so schváleným projektom,</w:t>
      </w:r>
    </w:p>
    <w:p w:rsidR="000B4C5E" w:rsidRPr="0024182A" w:rsidRDefault="000B4C5E" w:rsidP="00275BAB">
      <w:pPr>
        <w:pStyle w:val="Zkladntext2"/>
        <w:numPr>
          <w:ilvl w:val="0"/>
          <w:numId w:val="13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jedno vyhotovenie kompletného projektu pre realizáciu,</w:t>
      </w:r>
    </w:p>
    <w:p w:rsidR="000B4C5E" w:rsidRPr="0024182A" w:rsidRDefault="000B4C5E" w:rsidP="00275BAB">
      <w:pPr>
        <w:pStyle w:val="Zkladntext2"/>
        <w:numPr>
          <w:ilvl w:val="0"/>
          <w:numId w:val="13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zmluvu o dielo na zhotovenie stavby.</w:t>
      </w:r>
    </w:p>
    <w:p w:rsidR="000B4C5E" w:rsidRPr="0024182A" w:rsidRDefault="00FC686C" w:rsidP="00275BAB">
      <w:pPr>
        <w:pStyle w:val="Zkladntext2"/>
        <w:numPr>
          <w:ilvl w:val="0"/>
          <w:numId w:val="12"/>
        </w:numPr>
        <w:tabs>
          <w:tab w:val="clear" w:pos="106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 xml:space="preserve">Ak je to potrebné pre plnenie predmetu zmluvy o dielo na zhotovenie stavby určí objednávateľ </w:t>
      </w:r>
      <w:r w:rsidR="000B4C5E" w:rsidRPr="0024182A">
        <w:rPr>
          <w:sz w:val="22"/>
          <w:szCs w:val="22"/>
        </w:rPr>
        <w:t>spôsob výkonu autorského dozoru a dozoru projektanta.</w:t>
      </w:r>
    </w:p>
    <w:p w:rsidR="00B8635D" w:rsidRPr="0024182A" w:rsidRDefault="00FC686C" w:rsidP="00275BAB">
      <w:pPr>
        <w:pStyle w:val="Zkladntext2"/>
        <w:numPr>
          <w:ilvl w:val="0"/>
          <w:numId w:val="12"/>
        </w:numPr>
        <w:tabs>
          <w:tab w:val="clear" w:pos="106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Ak je to potrebné pre riadne a včasné plnenie predmetu tejto zmluvy môže objednávateľ splnomocniť</w:t>
      </w:r>
      <w:r w:rsidR="00DB3ED0">
        <w:rPr>
          <w:sz w:val="22"/>
          <w:szCs w:val="22"/>
        </w:rPr>
        <w:t xml:space="preserve"> </w:t>
      </w:r>
      <w:r w:rsidRPr="0024182A">
        <w:rPr>
          <w:sz w:val="22"/>
          <w:szCs w:val="22"/>
        </w:rPr>
        <w:t>poskytovateľa na príslušné právne úkony</w:t>
      </w:r>
      <w:r w:rsidR="00A20F45" w:rsidRPr="0024182A">
        <w:rPr>
          <w:sz w:val="22"/>
          <w:szCs w:val="22"/>
        </w:rPr>
        <w:t xml:space="preserve"> v jeho mene. Poskytovateľ je povinný včas požiadať o splnomocnenie s príslušným zdôvodnením.</w:t>
      </w:r>
    </w:p>
    <w:p w:rsidR="00B8635D" w:rsidRPr="0024182A" w:rsidRDefault="00A20F45" w:rsidP="00275BAB">
      <w:pPr>
        <w:pStyle w:val="Zkladntext2"/>
        <w:numPr>
          <w:ilvl w:val="0"/>
          <w:numId w:val="12"/>
        </w:numPr>
        <w:tabs>
          <w:tab w:val="clear" w:pos="106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Objednávateľ</w:t>
      </w:r>
      <w:r w:rsidR="00B8635D" w:rsidRPr="0024182A">
        <w:rPr>
          <w:sz w:val="22"/>
          <w:szCs w:val="22"/>
        </w:rPr>
        <w:t xml:space="preserve"> je povinný </w:t>
      </w:r>
      <w:r w:rsidR="00C44132" w:rsidRPr="0024182A">
        <w:rPr>
          <w:sz w:val="22"/>
          <w:szCs w:val="22"/>
        </w:rPr>
        <w:t xml:space="preserve">poskytnúť alebo </w:t>
      </w:r>
      <w:r w:rsidR="00B8635D" w:rsidRPr="0024182A">
        <w:rPr>
          <w:sz w:val="22"/>
          <w:szCs w:val="22"/>
        </w:rPr>
        <w:t xml:space="preserve">odovzdať </w:t>
      </w:r>
      <w:r w:rsidRPr="0024182A">
        <w:rPr>
          <w:sz w:val="22"/>
          <w:szCs w:val="22"/>
        </w:rPr>
        <w:t>poskytovateľovi</w:t>
      </w:r>
      <w:r w:rsidR="00DB3ED0">
        <w:rPr>
          <w:sz w:val="22"/>
          <w:szCs w:val="22"/>
        </w:rPr>
        <w:t xml:space="preserve"> </w:t>
      </w:r>
      <w:r w:rsidRPr="0024182A">
        <w:rPr>
          <w:sz w:val="22"/>
          <w:szCs w:val="22"/>
        </w:rPr>
        <w:t xml:space="preserve">aj ďalšie </w:t>
      </w:r>
      <w:r w:rsidR="00B8635D" w:rsidRPr="0024182A">
        <w:rPr>
          <w:sz w:val="22"/>
          <w:szCs w:val="22"/>
        </w:rPr>
        <w:t>veci</w:t>
      </w:r>
      <w:r w:rsidR="00C44132" w:rsidRPr="0024182A">
        <w:rPr>
          <w:sz w:val="22"/>
          <w:szCs w:val="22"/>
        </w:rPr>
        <w:t>, podklady, vyjadrenia, stanoviská alebo</w:t>
      </w:r>
      <w:r w:rsidRPr="0024182A">
        <w:rPr>
          <w:sz w:val="22"/>
          <w:szCs w:val="22"/>
        </w:rPr>
        <w:t> </w:t>
      </w:r>
      <w:r w:rsidR="00B8635D" w:rsidRPr="0024182A">
        <w:rPr>
          <w:sz w:val="22"/>
          <w:szCs w:val="22"/>
        </w:rPr>
        <w:t>informácie</w:t>
      </w:r>
      <w:r w:rsidRPr="0024182A">
        <w:rPr>
          <w:sz w:val="22"/>
          <w:szCs w:val="22"/>
        </w:rPr>
        <w:t xml:space="preserve">, a to </w:t>
      </w:r>
      <w:r w:rsidR="00F851DD" w:rsidRPr="0024182A">
        <w:rPr>
          <w:sz w:val="22"/>
          <w:szCs w:val="22"/>
        </w:rPr>
        <w:t>najneskôr do </w:t>
      </w:r>
      <w:r w:rsidR="00C44132" w:rsidRPr="0024182A">
        <w:rPr>
          <w:sz w:val="22"/>
          <w:szCs w:val="22"/>
        </w:rPr>
        <w:t>siedmych</w:t>
      </w:r>
      <w:r w:rsidR="00F851DD" w:rsidRPr="0024182A">
        <w:rPr>
          <w:sz w:val="22"/>
          <w:szCs w:val="22"/>
        </w:rPr>
        <w:t xml:space="preserve"> pracovných dní</w:t>
      </w:r>
      <w:r w:rsidR="00DB3ED0">
        <w:rPr>
          <w:sz w:val="22"/>
          <w:szCs w:val="22"/>
        </w:rPr>
        <w:t xml:space="preserve"> </w:t>
      </w:r>
      <w:r w:rsidR="00F851DD" w:rsidRPr="0024182A">
        <w:rPr>
          <w:sz w:val="22"/>
          <w:szCs w:val="22"/>
        </w:rPr>
        <w:t>po ich vy</w:t>
      </w:r>
      <w:r w:rsidRPr="0024182A">
        <w:rPr>
          <w:sz w:val="22"/>
          <w:szCs w:val="22"/>
        </w:rPr>
        <w:t>žiadan</w:t>
      </w:r>
      <w:r w:rsidR="00F851DD" w:rsidRPr="0024182A">
        <w:rPr>
          <w:sz w:val="22"/>
          <w:szCs w:val="22"/>
        </w:rPr>
        <w:t>í</w:t>
      </w:r>
      <w:r w:rsidRPr="0024182A">
        <w:rPr>
          <w:sz w:val="22"/>
          <w:szCs w:val="22"/>
        </w:rPr>
        <w:t>, ktoré sú</w:t>
      </w:r>
      <w:r w:rsidR="00B8635D" w:rsidRPr="0024182A">
        <w:rPr>
          <w:sz w:val="22"/>
          <w:szCs w:val="22"/>
        </w:rPr>
        <w:t xml:space="preserve"> potrebné</w:t>
      </w:r>
      <w:r w:rsidR="00F851DD" w:rsidRPr="0024182A">
        <w:rPr>
          <w:sz w:val="22"/>
          <w:szCs w:val="22"/>
        </w:rPr>
        <w:t xml:space="preserve"> pre</w:t>
      </w:r>
      <w:r w:rsidR="00DB3ED0">
        <w:rPr>
          <w:sz w:val="22"/>
          <w:szCs w:val="22"/>
        </w:rPr>
        <w:t xml:space="preserve"> </w:t>
      </w:r>
      <w:r w:rsidRPr="0024182A">
        <w:rPr>
          <w:sz w:val="22"/>
          <w:szCs w:val="22"/>
        </w:rPr>
        <w:t>riadne a včasné plnenie predmetu tejto zmluvy</w:t>
      </w:r>
      <w:r w:rsidR="00F851DD" w:rsidRPr="0024182A">
        <w:rPr>
          <w:sz w:val="22"/>
          <w:szCs w:val="22"/>
        </w:rPr>
        <w:t xml:space="preserve"> poskytovateľom</w:t>
      </w:r>
      <w:r w:rsidRPr="0024182A">
        <w:rPr>
          <w:sz w:val="22"/>
          <w:szCs w:val="22"/>
        </w:rPr>
        <w:t xml:space="preserve">, </w:t>
      </w:r>
      <w:r w:rsidR="00B8635D" w:rsidRPr="0024182A">
        <w:rPr>
          <w:sz w:val="22"/>
          <w:szCs w:val="22"/>
        </w:rPr>
        <w:t xml:space="preserve">pokiaľ </w:t>
      </w:r>
      <w:r w:rsidRPr="0024182A">
        <w:rPr>
          <w:sz w:val="22"/>
          <w:szCs w:val="22"/>
        </w:rPr>
        <w:t xml:space="preserve">však </w:t>
      </w:r>
      <w:r w:rsidR="00B8635D" w:rsidRPr="0024182A">
        <w:rPr>
          <w:sz w:val="22"/>
          <w:szCs w:val="22"/>
        </w:rPr>
        <w:t xml:space="preserve">z ich povahy nevyplýva, že </w:t>
      </w:r>
      <w:r w:rsidRPr="0024182A">
        <w:rPr>
          <w:sz w:val="22"/>
          <w:szCs w:val="22"/>
        </w:rPr>
        <w:t xml:space="preserve">si </w:t>
      </w:r>
      <w:r w:rsidR="00B8635D" w:rsidRPr="0024182A">
        <w:rPr>
          <w:sz w:val="22"/>
          <w:szCs w:val="22"/>
        </w:rPr>
        <w:t xml:space="preserve">ich má obstarať </w:t>
      </w:r>
      <w:r w:rsidRPr="0024182A">
        <w:rPr>
          <w:sz w:val="22"/>
          <w:szCs w:val="22"/>
        </w:rPr>
        <w:t>poskytovateľ sám</w:t>
      </w:r>
      <w:r w:rsidR="00B8635D" w:rsidRPr="0024182A">
        <w:rPr>
          <w:sz w:val="22"/>
          <w:szCs w:val="22"/>
        </w:rPr>
        <w:t>.</w:t>
      </w:r>
    </w:p>
    <w:p w:rsidR="00057733" w:rsidRPr="0024182A" w:rsidRDefault="00057733" w:rsidP="007533D6">
      <w:pPr>
        <w:pStyle w:val="Zkladntext2"/>
        <w:jc w:val="both"/>
        <w:rPr>
          <w:sz w:val="22"/>
          <w:szCs w:val="22"/>
        </w:rPr>
      </w:pPr>
    </w:p>
    <w:p w:rsidR="007533D6" w:rsidRPr="0024182A" w:rsidRDefault="007533D6" w:rsidP="007533D6">
      <w:pPr>
        <w:pStyle w:val="Zkladntext2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>Čl. I</w:t>
      </w:r>
      <w:r w:rsidR="00AF092D" w:rsidRPr="0024182A">
        <w:rPr>
          <w:b/>
          <w:sz w:val="22"/>
          <w:szCs w:val="22"/>
        </w:rPr>
        <w:t>II</w:t>
      </w:r>
      <w:r w:rsidRPr="0024182A">
        <w:rPr>
          <w:b/>
          <w:sz w:val="22"/>
          <w:szCs w:val="22"/>
        </w:rPr>
        <w:t>.</w:t>
      </w:r>
    </w:p>
    <w:p w:rsidR="007533D6" w:rsidRPr="0024182A" w:rsidRDefault="007533D6" w:rsidP="007533D6">
      <w:pPr>
        <w:pStyle w:val="Zkladntext2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>Č</w:t>
      </w:r>
      <w:r w:rsidR="00941D95" w:rsidRPr="0024182A">
        <w:rPr>
          <w:b/>
          <w:sz w:val="22"/>
          <w:szCs w:val="22"/>
        </w:rPr>
        <w:t>as</w:t>
      </w:r>
      <w:r w:rsidR="00DB3ED0">
        <w:rPr>
          <w:b/>
          <w:sz w:val="22"/>
          <w:szCs w:val="22"/>
        </w:rPr>
        <w:t xml:space="preserve"> </w:t>
      </w:r>
      <w:r w:rsidR="00941D95" w:rsidRPr="0024182A">
        <w:rPr>
          <w:b/>
          <w:sz w:val="22"/>
          <w:szCs w:val="22"/>
        </w:rPr>
        <w:t>vykonávania stavebného dozoru</w:t>
      </w:r>
    </w:p>
    <w:p w:rsidR="00AF092D" w:rsidRPr="0024182A" w:rsidRDefault="00AF092D" w:rsidP="00275BAB">
      <w:pPr>
        <w:numPr>
          <w:ilvl w:val="0"/>
          <w:numId w:val="14"/>
        </w:numPr>
        <w:tabs>
          <w:tab w:val="clear" w:pos="106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Poskytovateľ je povinný vykonávať stavebný dozor podľa tejto zmluvy odo dňa odovzdania staveniska podľa zmluvy o dielo na zhotovenie stavby až do dňa</w:t>
      </w:r>
      <w:r w:rsidR="008B6038">
        <w:rPr>
          <w:sz w:val="22"/>
          <w:szCs w:val="22"/>
        </w:rPr>
        <w:t xml:space="preserve"> ukončenia preberacieho konania na predmetnú stavbu</w:t>
      </w:r>
      <w:r w:rsidR="00DB3ED0">
        <w:rPr>
          <w:sz w:val="22"/>
          <w:szCs w:val="22"/>
        </w:rPr>
        <w:t xml:space="preserve"> a vydanie kolaudačného rozhodnutia v prípade, ak sa bude požadovať</w:t>
      </w:r>
      <w:r w:rsidR="005C006A" w:rsidRPr="0024182A">
        <w:rPr>
          <w:sz w:val="22"/>
          <w:szCs w:val="22"/>
        </w:rPr>
        <w:t xml:space="preserve">. </w:t>
      </w:r>
    </w:p>
    <w:p w:rsidR="00AF092D" w:rsidRPr="0024182A" w:rsidRDefault="00AF092D" w:rsidP="00275BAB">
      <w:pPr>
        <w:numPr>
          <w:ilvl w:val="0"/>
          <w:numId w:val="14"/>
        </w:numPr>
        <w:tabs>
          <w:tab w:val="clear" w:pos="106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Poskytovateľ je povinný vykonávať stavebný dozor na stavbe v priebehu celej doby prípravy a výkonu prác súvisiacich s jej realizáciou vždy podľa potreby prítomnosti poskytovateľa na stavbe. Pri neprerušovanom priebehu niektorého stavebného procesu alebo pri časových sklzoch vo výstavbe a pod., musí byť poskytovateľ prítomný na stavbe aj v dňoch pracovného pokoja alebo voľna, prípadne i v noci.</w:t>
      </w:r>
    </w:p>
    <w:p w:rsidR="00057733" w:rsidRPr="0024182A" w:rsidRDefault="00057733">
      <w:pPr>
        <w:pStyle w:val="Zkladntext2"/>
        <w:jc w:val="center"/>
        <w:rPr>
          <w:sz w:val="22"/>
          <w:szCs w:val="22"/>
        </w:rPr>
      </w:pPr>
    </w:p>
    <w:p w:rsidR="00656BA6" w:rsidRPr="0024182A" w:rsidRDefault="007533D6">
      <w:pPr>
        <w:pStyle w:val="Zkladntext2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 xml:space="preserve">Čl. </w:t>
      </w:r>
      <w:r w:rsidR="00AF092D" w:rsidRPr="0024182A">
        <w:rPr>
          <w:b/>
          <w:sz w:val="22"/>
          <w:szCs w:val="22"/>
        </w:rPr>
        <w:t>I</w:t>
      </w:r>
      <w:r w:rsidR="00656BA6" w:rsidRPr="0024182A">
        <w:rPr>
          <w:b/>
          <w:sz w:val="22"/>
          <w:szCs w:val="22"/>
        </w:rPr>
        <w:t>V.</w:t>
      </w:r>
    </w:p>
    <w:p w:rsidR="00656BA6" w:rsidRPr="0024182A" w:rsidRDefault="00656BA6">
      <w:pPr>
        <w:pStyle w:val="Zkladntext2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>O</w:t>
      </w:r>
      <w:r w:rsidR="00E74AA3" w:rsidRPr="0024182A">
        <w:rPr>
          <w:b/>
          <w:sz w:val="22"/>
          <w:szCs w:val="22"/>
        </w:rPr>
        <w:t>dmena</w:t>
      </w:r>
      <w:r w:rsidR="00DB3ED0">
        <w:rPr>
          <w:b/>
          <w:sz w:val="22"/>
          <w:szCs w:val="22"/>
        </w:rPr>
        <w:t xml:space="preserve"> </w:t>
      </w:r>
      <w:r w:rsidR="00E74AA3" w:rsidRPr="0024182A">
        <w:rPr>
          <w:b/>
          <w:sz w:val="22"/>
          <w:szCs w:val="22"/>
        </w:rPr>
        <w:t>poskytovateľa</w:t>
      </w:r>
    </w:p>
    <w:p w:rsidR="00E74AA3" w:rsidRPr="0024182A" w:rsidRDefault="00656BA6" w:rsidP="00275BAB">
      <w:pPr>
        <w:numPr>
          <w:ilvl w:val="0"/>
          <w:numId w:val="2"/>
        </w:numPr>
        <w:tabs>
          <w:tab w:val="clear" w:pos="70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Odmen</w:t>
      </w:r>
      <w:r w:rsidR="00E74AA3" w:rsidRPr="0024182A">
        <w:rPr>
          <w:sz w:val="22"/>
          <w:szCs w:val="22"/>
        </w:rPr>
        <w:t>u</w:t>
      </w:r>
      <w:r w:rsidR="00DB3ED0">
        <w:rPr>
          <w:sz w:val="22"/>
          <w:szCs w:val="22"/>
        </w:rPr>
        <w:t xml:space="preserve"> </w:t>
      </w:r>
      <w:r w:rsidR="00E74AA3" w:rsidRPr="0024182A">
        <w:rPr>
          <w:sz w:val="22"/>
          <w:szCs w:val="22"/>
        </w:rPr>
        <w:t xml:space="preserve">poskytovateľa </w:t>
      </w:r>
      <w:r w:rsidR="00AB5EED" w:rsidRPr="0024182A">
        <w:rPr>
          <w:sz w:val="22"/>
          <w:szCs w:val="22"/>
        </w:rPr>
        <w:t>za vykonaný stavebný dozor</w:t>
      </w:r>
      <w:r w:rsidR="00DB3ED0">
        <w:rPr>
          <w:sz w:val="22"/>
          <w:szCs w:val="22"/>
        </w:rPr>
        <w:t xml:space="preserve"> </w:t>
      </w:r>
      <w:r w:rsidR="00E74AA3" w:rsidRPr="0024182A">
        <w:rPr>
          <w:sz w:val="22"/>
          <w:szCs w:val="22"/>
        </w:rPr>
        <w:t xml:space="preserve">si zmluvné strany dohodli </w:t>
      </w:r>
      <w:r w:rsidRPr="0024182A">
        <w:rPr>
          <w:sz w:val="22"/>
          <w:szCs w:val="22"/>
        </w:rPr>
        <w:t xml:space="preserve">podľa zákona </w:t>
      </w:r>
      <w:r w:rsidR="00143ED3" w:rsidRPr="0024182A">
        <w:rPr>
          <w:sz w:val="22"/>
          <w:szCs w:val="22"/>
        </w:rPr>
        <w:t>č. 18/1996Z. z. o cenách v</w:t>
      </w:r>
      <w:r w:rsidR="00E74AA3" w:rsidRPr="0024182A">
        <w:rPr>
          <w:sz w:val="22"/>
          <w:szCs w:val="22"/>
        </w:rPr>
        <w:t> </w:t>
      </w:r>
      <w:r w:rsidR="00143ED3" w:rsidRPr="0024182A">
        <w:rPr>
          <w:sz w:val="22"/>
          <w:szCs w:val="22"/>
        </w:rPr>
        <w:t>znení neskorších predpisov a vyhláškou č. 87/1996 Z. z., ktorou sa vykonáva zákon č.</w:t>
      </w:r>
      <w:r w:rsidR="00E74AA3" w:rsidRPr="0024182A">
        <w:rPr>
          <w:sz w:val="22"/>
          <w:szCs w:val="22"/>
        </w:rPr>
        <w:t> </w:t>
      </w:r>
      <w:r w:rsidR="00143ED3" w:rsidRPr="0024182A">
        <w:rPr>
          <w:sz w:val="22"/>
          <w:szCs w:val="22"/>
        </w:rPr>
        <w:t>18/1996 Z. z. o cenách.</w:t>
      </w:r>
      <w:r w:rsidR="00E74AA3" w:rsidRPr="0024182A">
        <w:rPr>
          <w:sz w:val="22"/>
          <w:szCs w:val="22"/>
        </w:rPr>
        <w:t xml:space="preserve"> ako odmenu maximálnu, a to vo výške:</w:t>
      </w:r>
    </w:p>
    <w:p w:rsidR="00143ED3" w:rsidRPr="0024182A" w:rsidRDefault="00143ED3" w:rsidP="00E74AA3">
      <w:pPr>
        <w:tabs>
          <w:tab w:val="right" w:pos="4395"/>
        </w:tabs>
        <w:ind w:left="425"/>
        <w:jc w:val="both"/>
        <w:rPr>
          <w:color w:val="FF0000"/>
          <w:sz w:val="22"/>
          <w:szCs w:val="22"/>
        </w:rPr>
      </w:pPr>
      <w:r w:rsidRPr="0024182A">
        <w:rPr>
          <w:sz w:val="22"/>
          <w:szCs w:val="22"/>
        </w:rPr>
        <w:t>Cena bez DPH:</w:t>
      </w:r>
      <w:r w:rsidR="00DB3ED0">
        <w:rPr>
          <w:sz w:val="22"/>
          <w:szCs w:val="22"/>
        </w:rPr>
        <w:t xml:space="preserve">  ............................</w:t>
      </w:r>
      <w:r w:rsidRPr="0024182A">
        <w:rPr>
          <w:sz w:val="22"/>
          <w:szCs w:val="22"/>
        </w:rPr>
        <w:tab/>
      </w:r>
      <w:r w:rsidR="00D152EF" w:rsidRPr="00D4273E">
        <w:rPr>
          <w:sz w:val="22"/>
          <w:szCs w:val="22"/>
        </w:rPr>
        <w:t>EUR</w:t>
      </w:r>
    </w:p>
    <w:p w:rsidR="00143ED3" w:rsidRPr="00D4273E" w:rsidRDefault="00143ED3" w:rsidP="0060389E">
      <w:pPr>
        <w:tabs>
          <w:tab w:val="left" w:pos="3481"/>
          <w:tab w:val="right" w:pos="4395"/>
        </w:tabs>
        <w:ind w:left="425"/>
        <w:jc w:val="both"/>
        <w:rPr>
          <w:sz w:val="22"/>
          <w:szCs w:val="22"/>
        </w:rPr>
      </w:pPr>
      <w:r w:rsidRPr="00D4273E">
        <w:rPr>
          <w:sz w:val="22"/>
          <w:szCs w:val="22"/>
        </w:rPr>
        <w:t>DPH 20 %:</w:t>
      </w:r>
      <w:r w:rsidR="00DB3ED0">
        <w:rPr>
          <w:sz w:val="22"/>
          <w:szCs w:val="22"/>
        </w:rPr>
        <w:t xml:space="preserve">  ...............................         </w:t>
      </w:r>
      <w:r w:rsidR="00E74AA3" w:rsidRPr="00D4273E">
        <w:rPr>
          <w:sz w:val="22"/>
          <w:szCs w:val="22"/>
        </w:rPr>
        <w:t>E</w:t>
      </w:r>
      <w:r w:rsidR="00D152EF" w:rsidRPr="00D4273E">
        <w:rPr>
          <w:sz w:val="22"/>
          <w:szCs w:val="22"/>
        </w:rPr>
        <w:t>UR</w:t>
      </w:r>
    </w:p>
    <w:p w:rsidR="00656BA6" w:rsidRPr="006324E9" w:rsidRDefault="00143ED3" w:rsidP="0060389E">
      <w:pPr>
        <w:tabs>
          <w:tab w:val="left" w:pos="3231"/>
          <w:tab w:val="right" w:pos="4395"/>
        </w:tabs>
        <w:ind w:left="425"/>
        <w:jc w:val="both"/>
        <w:rPr>
          <w:b/>
          <w:sz w:val="22"/>
          <w:szCs w:val="22"/>
        </w:rPr>
      </w:pPr>
      <w:r w:rsidRPr="006324E9">
        <w:rPr>
          <w:b/>
          <w:sz w:val="22"/>
          <w:szCs w:val="22"/>
        </w:rPr>
        <w:t>Cena vrátane DPH:</w:t>
      </w:r>
      <w:r w:rsidR="00DB3ED0">
        <w:rPr>
          <w:b/>
          <w:sz w:val="22"/>
          <w:szCs w:val="22"/>
        </w:rPr>
        <w:t xml:space="preserve"> ..................        </w:t>
      </w:r>
      <w:r w:rsidR="00E74AA3" w:rsidRPr="006324E9">
        <w:rPr>
          <w:b/>
          <w:sz w:val="22"/>
          <w:szCs w:val="22"/>
        </w:rPr>
        <w:t xml:space="preserve"> E</w:t>
      </w:r>
      <w:r w:rsidR="00D152EF" w:rsidRPr="006324E9">
        <w:rPr>
          <w:b/>
          <w:sz w:val="22"/>
          <w:szCs w:val="22"/>
        </w:rPr>
        <w:t>UR</w:t>
      </w:r>
    </w:p>
    <w:p w:rsidR="00E74AA3" w:rsidRPr="0024182A" w:rsidRDefault="00E74AA3" w:rsidP="00E74AA3">
      <w:pPr>
        <w:ind w:left="425"/>
        <w:jc w:val="both"/>
        <w:rPr>
          <w:b/>
          <w:sz w:val="22"/>
          <w:szCs w:val="22"/>
        </w:rPr>
      </w:pPr>
      <w:r w:rsidRPr="0024182A">
        <w:rPr>
          <w:sz w:val="22"/>
          <w:szCs w:val="22"/>
        </w:rPr>
        <w:t>(slovom</w:t>
      </w:r>
      <w:r w:rsidR="00D4273E">
        <w:rPr>
          <w:sz w:val="22"/>
          <w:szCs w:val="22"/>
        </w:rPr>
        <w:t>:</w:t>
      </w:r>
      <w:r w:rsidR="00DB3ED0">
        <w:rPr>
          <w:sz w:val="22"/>
          <w:szCs w:val="22"/>
        </w:rPr>
        <w:t xml:space="preserve"> ....................................         euro</w:t>
      </w:r>
      <w:r w:rsidRPr="0024182A">
        <w:rPr>
          <w:sz w:val="22"/>
          <w:szCs w:val="22"/>
        </w:rPr>
        <w:t>)</w:t>
      </w:r>
    </w:p>
    <w:p w:rsidR="00656BA6" w:rsidRPr="0024182A" w:rsidRDefault="00E74AA3" w:rsidP="00275BAB">
      <w:pPr>
        <w:numPr>
          <w:ilvl w:val="0"/>
          <w:numId w:val="2"/>
        </w:numPr>
        <w:tabs>
          <w:tab w:val="clear" w:pos="70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O</w:t>
      </w:r>
      <w:r w:rsidR="00656BA6" w:rsidRPr="0024182A">
        <w:rPr>
          <w:sz w:val="22"/>
          <w:szCs w:val="22"/>
        </w:rPr>
        <w:t>dmen</w:t>
      </w:r>
      <w:r w:rsidRPr="0024182A">
        <w:rPr>
          <w:sz w:val="22"/>
          <w:szCs w:val="22"/>
        </w:rPr>
        <w:t>a</w:t>
      </w:r>
      <w:r w:rsidR="00DB3ED0">
        <w:rPr>
          <w:sz w:val="22"/>
          <w:szCs w:val="22"/>
        </w:rPr>
        <w:t xml:space="preserve"> </w:t>
      </w:r>
      <w:r w:rsidRPr="0024182A">
        <w:rPr>
          <w:sz w:val="22"/>
          <w:szCs w:val="22"/>
        </w:rPr>
        <w:t>poskytovateľa</w:t>
      </w:r>
      <w:r w:rsidR="00DB3ED0">
        <w:rPr>
          <w:sz w:val="22"/>
          <w:szCs w:val="22"/>
        </w:rPr>
        <w:t xml:space="preserve"> </w:t>
      </w:r>
      <w:r w:rsidR="00AB5EED" w:rsidRPr="0024182A">
        <w:rPr>
          <w:sz w:val="22"/>
          <w:szCs w:val="22"/>
        </w:rPr>
        <w:t xml:space="preserve">za vykonaný stavebný dozor </w:t>
      </w:r>
      <w:r w:rsidR="00656BA6" w:rsidRPr="0024182A">
        <w:rPr>
          <w:sz w:val="22"/>
          <w:szCs w:val="22"/>
        </w:rPr>
        <w:t>zah</w:t>
      </w:r>
      <w:r w:rsidRPr="0024182A">
        <w:rPr>
          <w:sz w:val="22"/>
          <w:szCs w:val="22"/>
        </w:rPr>
        <w:t>ŕňa</w:t>
      </w:r>
      <w:r w:rsidR="00656BA6" w:rsidRPr="0024182A">
        <w:rPr>
          <w:sz w:val="22"/>
          <w:szCs w:val="22"/>
        </w:rPr>
        <w:t xml:space="preserve"> všetky náklady, ktoré </w:t>
      </w:r>
      <w:r w:rsidRPr="0024182A">
        <w:rPr>
          <w:sz w:val="22"/>
          <w:szCs w:val="22"/>
        </w:rPr>
        <w:t>poskytovateľ</w:t>
      </w:r>
      <w:r w:rsidR="00656BA6" w:rsidRPr="0024182A">
        <w:rPr>
          <w:sz w:val="22"/>
          <w:szCs w:val="22"/>
        </w:rPr>
        <w:t xml:space="preserve"> účelne vynaloží pri plnení svojho záväzku </w:t>
      </w:r>
      <w:r w:rsidRPr="0024182A">
        <w:rPr>
          <w:sz w:val="22"/>
          <w:szCs w:val="22"/>
        </w:rPr>
        <w:t>s výnimkou</w:t>
      </w:r>
      <w:r w:rsidR="00656BA6" w:rsidRPr="0024182A">
        <w:rPr>
          <w:sz w:val="22"/>
          <w:szCs w:val="22"/>
        </w:rPr>
        <w:t xml:space="preserve"> nákladov spočívajúcich v úradných poplatkoch a pod.</w:t>
      </w:r>
    </w:p>
    <w:p w:rsidR="00057733" w:rsidRPr="0024182A" w:rsidRDefault="00057733">
      <w:pPr>
        <w:jc w:val="center"/>
        <w:rPr>
          <w:sz w:val="22"/>
          <w:szCs w:val="22"/>
        </w:rPr>
      </w:pPr>
    </w:p>
    <w:p w:rsidR="00656BA6" w:rsidRPr="0024182A" w:rsidRDefault="00143ED3">
      <w:pPr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 xml:space="preserve">Čl. </w:t>
      </w:r>
      <w:r w:rsidR="00656BA6" w:rsidRPr="0024182A">
        <w:rPr>
          <w:b/>
          <w:sz w:val="22"/>
          <w:szCs w:val="22"/>
        </w:rPr>
        <w:t>V.</w:t>
      </w:r>
    </w:p>
    <w:p w:rsidR="00656BA6" w:rsidRPr="0024182A" w:rsidRDefault="00656BA6">
      <w:pPr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>P</w:t>
      </w:r>
      <w:r w:rsidR="00AF092D" w:rsidRPr="0024182A">
        <w:rPr>
          <w:b/>
          <w:sz w:val="22"/>
          <w:szCs w:val="22"/>
        </w:rPr>
        <w:t>latobné podmienky</w:t>
      </w:r>
    </w:p>
    <w:p w:rsidR="009D3B3C" w:rsidRPr="0024182A" w:rsidRDefault="00AF092D" w:rsidP="00275BAB">
      <w:pPr>
        <w:numPr>
          <w:ilvl w:val="0"/>
          <w:numId w:val="15"/>
        </w:numPr>
        <w:tabs>
          <w:tab w:val="clear" w:pos="106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 xml:space="preserve">Poskytovateľ </w:t>
      </w:r>
      <w:r w:rsidR="009D3B3C" w:rsidRPr="0024182A">
        <w:rPr>
          <w:sz w:val="22"/>
          <w:szCs w:val="22"/>
        </w:rPr>
        <w:t xml:space="preserve">je oprávnený vyhotoviť faktúru </w:t>
      </w:r>
      <w:r w:rsidR="00A860A7" w:rsidRPr="0024182A">
        <w:rPr>
          <w:sz w:val="22"/>
          <w:szCs w:val="22"/>
        </w:rPr>
        <w:t xml:space="preserve">na odmenu </w:t>
      </w:r>
      <w:r w:rsidR="009D3B3C" w:rsidRPr="0024182A">
        <w:rPr>
          <w:sz w:val="22"/>
          <w:szCs w:val="22"/>
        </w:rPr>
        <w:t>za vykonan</w:t>
      </w:r>
      <w:r w:rsidR="00A860A7" w:rsidRPr="0024182A">
        <w:rPr>
          <w:sz w:val="22"/>
          <w:szCs w:val="22"/>
        </w:rPr>
        <w:t>ý</w:t>
      </w:r>
      <w:r w:rsidR="00DB3ED0">
        <w:rPr>
          <w:sz w:val="22"/>
          <w:szCs w:val="22"/>
        </w:rPr>
        <w:t xml:space="preserve"> </w:t>
      </w:r>
      <w:r w:rsidR="00A860A7" w:rsidRPr="0024182A">
        <w:rPr>
          <w:sz w:val="22"/>
          <w:szCs w:val="22"/>
        </w:rPr>
        <w:t>stavebný dozor</w:t>
      </w:r>
      <w:r w:rsidR="008C1630" w:rsidRPr="0024182A">
        <w:rPr>
          <w:sz w:val="22"/>
          <w:szCs w:val="22"/>
        </w:rPr>
        <w:t>,</w:t>
      </w:r>
      <w:r w:rsidR="009D3B3C" w:rsidRPr="0024182A">
        <w:rPr>
          <w:sz w:val="22"/>
          <w:szCs w:val="22"/>
        </w:rPr>
        <w:t xml:space="preserve"> vo výške pomeru odplaty </w:t>
      </w:r>
      <w:r w:rsidR="00A860A7" w:rsidRPr="0024182A">
        <w:rPr>
          <w:sz w:val="22"/>
          <w:szCs w:val="22"/>
        </w:rPr>
        <w:t xml:space="preserve">objednávateľa </w:t>
      </w:r>
      <w:r w:rsidR="009D3B3C" w:rsidRPr="0024182A">
        <w:rPr>
          <w:sz w:val="22"/>
          <w:szCs w:val="22"/>
        </w:rPr>
        <w:t>za činnosti vykonané počas realizácie stavby</w:t>
      </w:r>
      <w:r w:rsidR="008C1630" w:rsidRPr="0024182A">
        <w:rPr>
          <w:sz w:val="22"/>
          <w:szCs w:val="22"/>
        </w:rPr>
        <w:t>,</w:t>
      </w:r>
      <w:r w:rsidR="009D3B3C" w:rsidRPr="0024182A">
        <w:rPr>
          <w:sz w:val="22"/>
          <w:szCs w:val="22"/>
        </w:rPr>
        <w:t xml:space="preserve"> k celkovej cene stavby vo výške úmernej k</w:t>
      </w:r>
      <w:r w:rsidR="00732110" w:rsidRPr="0024182A">
        <w:rPr>
          <w:sz w:val="22"/>
          <w:szCs w:val="22"/>
        </w:rPr>
        <w:t> </w:t>
      </w:r>
      <w:r w:rsidR="009D3B3C" w:rsidRPr="0024182A">
        <w:rPr>
          <w:sz w:val="22"/>
          <w:szCs w:val="22"/>
        </w:rPr>
        <w:t>prestavaným nákladom stavby v danom období, a to najskôr raz mesačne</w:t>
      </w:r>
      <w:r w:rsidR="00972457" w:rsidRPr="0024182A">
        <w:rPr>
          <w:sz w:val="22"/>
          <w:szCs w:val="22"/>
        </w:rPr>
        <w:t xml:space="preserve"> ak boli zrealizované stavebné práce vo výške minimálne 20 % z celkových oprávnených výdavkov na stavebné práce</w:t>
      </w:r>
      <w:r w:rsidR="009D3B3C" w:rsidRPr="0024182A">
        <w:rPr>
          <w:sz w:val="22"/>
          <w:szCs w:val="22"/>
        </w:rPr>
        <w:t>, najneskôr raz za tri mesiace.</w:t>
      </w:r>
    </w:p>
    <w:p w:rsidR="00A37FF4" w:rsidRPr="0024182A" w:rsidRDefault="00732110" w:rsidP="00275BAB">
      <w:pPr>
        <w:pStyle w:val="Zkladntext3"/>
        <w:numPr>
          <w:ilvl w:val="0"/>
          <w:numId w:val="15"/>
        </w:numPr>
        <w:tabs>
          <w:tab w:val="clear" w:pos="106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lastRenderedPageBreak/>
        <w:t>Poskytovateľ je povinný doručiť f</w:t>
      </w:r>
      <w:r w:rsidR="00A37FF4" w:rsidRPr="0024182A">
        <w:rPr>
          <w:sz w:val="22"/>
          <w:szCs w:val="22"/>
        </w:rPr>
        <w:t>aktúr</w:t>
      </w:r>
      <w:r w:rsidRPr="0024182A">
        <w:rPr>
          <w:sz w:val="22"/>
          <w:szCs w:val="22"/>
        </w:rPr>
        <w:t>u</w:t>
      </w:r>
      <w:r w:rsidR="00A37FF4" w:rsidRPr="0024182A">
        <w:rPr>
          <w:sz w:val="22"/>
          <w:szCs w:val="22"/>
        </w:rPr>
        <w:t xml:space="preserve"> na úhradu </w:t>
      </w:r>
      <w:r w:rsidR="00A860A7" w:rsidRPr="0024182A">
        <w:rPr>
          <w:sz w:val="22"/>
          <w:szCs w:val="22"/>
        </w:rPr>
        <w:t xml:space="preserve">odmeny objednávateľovi </w:t>
      </w:r>
      <w:r w:rsidR="00A37FF4" w:rsidRPr="0024182A">
        <w:rPr>
          <w:sz w:val="22"/>
          <w:szCs w:val="22"/>
        </w:rPr>
        <w:t>v šiestich vyhotoveniach.</w:t>
      </w:r>
    </w:p>
    <w:p w:rsidR="00732110" w:rsidRPr="0024182A" w:rsidRDefault="00732110" w:rsidP="00275BAB">
      <w:pPr>
        <w:pStyle w:val="Zkladntext3"/>
        <w:numPr>
          <w:ilvl w:val="0"/>
          <w:numId w:val="15"/>
        </w:numPr>
        <w:tabs>
          <w:tab w:val="clear" w:pos="106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t xml:space="preserve">Objednávateľ sa zaväzuje zaplatiť odmenu poskytovateľa na základe riadne vystavenej faktúry doručenej objednávateľovi. Fakturovaná odmena je splatná do </w:t>
      </w:r>
      <w:r w:rsidR="00330709">
        <w:rPr>
          <w:sz w:val="22"/>
          <w:szCs w:val="22"/>
        </w:rPr>
        <w:t>6</w:t>
      </w:r>
      <w:r w:rsidRPr="0024182A">
        <w:rPr>
          <w:sz w:val="22"/>
          <w:szCs w:val="22"/>
        </w:rPr>
        <w:t>0 dní odo dňa doručenia faktúry objednávateľovi.</w:t>
      </w:r>
    </w:p>
    <w:p w:rsidR="008B4067" w:rsidRPr="0024182A" w:rsidRDefault="008B4067" w:rsidP="00275BAB">
      <w:pPr>
        <w:pStyle w:val="slovanzoznam"/>
        <w:numPr>
          <w:ilvl w:val="0"/>
          <w:numId w:val="15"/>
        </w:numPr>
        <w:tabs>
          <w:tab w:val="clear" w:pos="1065"/>
        </w:tabs>
        <w:spacing w:before="120" w:after="0" w:line="240" w:lineRule="auto"/>
        <w:ind w:left="425" w:hanging="425"/>
        <w:jc w:val="both"/>
        <w:rPr>
          <w:rFonts w:ascii="Times New Roman" w:hAnsi="Times New Roman"/>
        </w:rPr>
      </w:pPr>
      <w:r w:rsidRPr="0024182A">
        <w:rPr>
          <w:rFonts w:ascii="Times New Roman" w:hAnsi="Times New Roman"/>
        </w:rPr>
        <w:t>Objednávateľ uhrádza odmenu prostredníctvom bankového prevodu na bankový účet poskytovateľa uvedený v časti zmluvné strany tejto zmluvy. Odmena sa považuje za zaplatenú dňom, v ktorom bola jej suma pripísaná na bankový účet poskytovateľa.</w:t>
      </w:r>
    </w:p>
    <w:p w:rsidR="00A37FF4" w:rsidRPr="0024182A" w:rsidRDefault="00A37FF4" w:rsidP="00275BAB">
      <w:pPr>
        <w:pStyle w:val="Zkladntext3"/>
        <w:numPr>
          <w:ilvl w:val="0"/>
          <w:numId w:val="15"/>
        </w:numPr>
        <w:tabs>
          <w:tab w:val="clear" w:pos="106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t>Faktúra musí spĺňať náležitosti daňového dokladu v zmysle § 74 ods. 1 zákona č. 222/2004 Z. z. o</w:t>
      </w:r>
      <w:r w:rsidR="008B4067" w:rsidRPr="0024182A">
        <w:rPr>
          <w:sz w:val="22"/>
          <w:szCs w:val="22"/>
        </w:rPr>
        <w:t> </w:t>
      </w:r>
      <w:r w:rsidRPr="0024182A">
        <w:rPr>
          <w:sz w:val="22"/>
          <w:szCs w:val="22"/>
        </w:rPr>
        <w:t>dani z pridanej hodnoty v znení neskorších predpisov.</w:t>
      </w:r>
    </w:p>
    <w:p w:rsidR="00A37FF4" w:rsidRPr="0024182A" w:rsidRDefault="00A37FF4" w:rsidP="00275BAB">
      <w:pPr>
        <w:pStyle w:val="Zkladntext3"/>
        <w:numPr>
          <w:ilvl w:val="0"/>
          <w:numId w:val="15"/>
        </w:numPr>
        <w:tabs>
          <w:tab w:val="clear" w:pos="106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t xml:space="preserve">V prípade, že faktúra nebude obsahovať náležitosti </w:t>
      </w:r>
      <w:r w:rsidR="008B4067" w:rsidRPr="0024182A">
        <w:rPr>
          <w:sz w:val="22"/>
          <w:szCs w:val="22"/>
        </w:rPr>
        <w:t>podľa tejto zmluvy</w:t>
      </w:r>
      <w:r w:rsidRPr="0024182A">
        <w:rPr>
          <w:sz w:val="22"/>
          <w:szCs w:val="22"/>
        </w:rPr>
        <w:t xml:space="preserve">, objednávateľ </w:t>
      </w:r>
      <w:r w:rsidR="008B4067" w:rsidRPr="0024182A">
        <w:rPr>
          <w:sz w:val="22"/>
          <w:szCs w:val="22"/>
        </w:rPr>
        <w:t>je</w:t>
      </w:r>
      <w:r w:rsidRPr="0024182A">
        <w:rPr>
          <w:sz w:val="22"/>
          <w:szCs w:val="22"/>
        </w:rPr>
        <w:t xml:space="preserve"> oprávnený vrátiť ju </w:t>
      </w:r>
      <w:r w:rsidR="008B4067" w:rsidRPr="0024182A">
        <w:rPr>
          <w:sz w:val="22"/>
          <w:szCs w:val="22"/>
        </w:rPr>
        <w:t>poskytovateľovi</w:t>
      </w:r>
      <w:r w:rsidRPr="0024182A">
        <w:rPr>
          <w:sz w:val="22"/>
          <w:szCs w:val="22"/>
        </w:rPr>
        <w:t xml:space="preserve"> na doplnenie. V takom prípade začne plynúť </w:t>
      </w:r>
      <w:r w:rsidR="008B4067" w:rsidRPr="0024182A">
        <w:rPr>
          <w:sz w:val="22"/>
          <w:szCs w:val="22"/>
        </w:rPr>
        <w:t xml:space="preserve">nová lehota splatnosti </w:t>
      </w:r>
      <w:r w:rsidR="00DB41E1" w:rsidRPr="0024182A">
        <w:rPr>
          <w:sz w:val="22"/>
          <w:szCs w:val="22"/>
        </w:rPr>
        <w:t xml:space="preserve">odmeny </w:t>
      </w:r>
      <w:r w:rsidR="008B4067" w:rsidRPr="0024182A">
        <w:rPr>
          <w:sz w:val="22"/>
          <w:szCs w:val="22"/>
        </w:rPr>
        <w:t xml:space="preserve">dňom </w:t>
      </w:r>
      <w:r w:rsidRPr="0024182A">
        <w:rPr>
          <w:sz w:val="22"/>
          <w:szCs w:val="22"/>
        </w:rPr>
        <w:t>doručen</w:t>
      </w:r>
      <w:r w:rsidR="008B4067" w:rsidRPr="0024182A">
        <w:rPr>
          <w:sz w:val="22"/>
          <w:szCs w:val="22"/>
        </w:rPr>
        <w:t>ia</w:t>
      </w:r>
      <w:r w:rsidR="00B126F0">
        <w:rPr>
          <w:sz w:val="22"/>
          <w:szCs w:val="22"/>
        </w:rPr>
        <w:t xml:space="preserve"> </w:t>
      </w:r>
      <w:r w:rsidR="008B4067" w:rsidRPr="0024182A">
        <w:rPr>
          <w:sz w:val="22"/>
          <w:szCs w:val="22"/>
        </w:rPr>
        <w:t xml:space="preserve">riadne </w:t>
      </w:r>
      <w:r w:rsidR="00DB41E1" w:rsidRPr="0024182A">
        <w:rPr>
          <w:sz w:val="22"/>
          <w:szCs w:val="22"/>
        </w:rPr>
        <w:t xml:space="preserve">doplnenej </w:t>
      </w:r>
      <w:r w:rsidRPr="0024182A">
        <w:rPr>
          <w:sz w:val="22"/>
          <w:szCs w:val="22"/>
        </w:rPr>
        <w:t>faktúry objednávateľovi.</w:t>
      </w:r>
    </w:p>
    <w:p w:rsidR="00A37FF4" w:rsidRPr="0024182A" w:rsidRDefault="00E17BFC" w:rsidP="00275BAB">
      <w:pPr>
        <w:pStyle w:val="Zkladntext3"/>
        <w:numPr>
          <w:ilvl w:val="0"/>
          <w:numId w:val="15"/>
        </w:numPr>
        <w:tabs>
          <w:tab w:val="clear" w:pos="106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t xml:space="preserve">V </w:t>
      </w:r>
      <w:r w:rsidR="00A37FF4" w:rsidRPr="0024182A">
        <w:rPr>
          <w:sz w:val="22"/>
          <w:szCs w:val="22"/>
        </w:rPr>
        <w:t>prípad</w:t>
      </w:r>
      <w:r w:rsidRPr="0024182A">
        <w:rPr>
          <w:sz w:val="22"/>
          <w:szCs w:val="22"/>
        </w:rPr>
        <w:t>e</w:t>
      </w:r>
      <w:r w:rsidR="00A37FF4" w:rsidRPr="0024182A">
        <w:rPr>
          <w:sz w:val="22"/>
          <w:szCs w:val="22"/>
        </w:rPr>
        <w:t xml:space="preserve"> zrušenia tejto zmluvy </w:t>
      </w:r>
      <w:r w:rsidRPr="0024182A">
        <w:rPr>
          <w:sz w:val="22"/>
          <w:szCs w:val="22"/>
        </w:rPr>
        <w:t>objednávateľom, ktoré nezapríčinil poskytovateľ</w:t>
      </w:r>
      <w:r w:rsidR="00A37FF4" w:rsidRPr="0024182A">
        <w:rPr>
          <w:sz w:val="22"/>
          <w:szCs w:val="22"/>
        </w:rPr>
        <w:t xml:space="preserve">, </w:t>
      </w:r>
      <w:r w:rsidRPr="0024182A">
        <w:rPr>
          <w:sz w:val="22"/>
          <w:szCs w:val="22"/>
        </w:rPr>
        <w:t>má</w:t>
      </w:r>
      <w:r w:rsidR="00330709">
        <w:rPr>
          <w:sz w:val="22"/>
          <w:szCs w:val="22"/>
        </w:rPr>
        <w:t xml:space="preserve"> poskytovateľ nárok na odmenu za</w:t>
      </w:r>
      <w:r w:rsidRPr="0024182A">
        <w:rPr>
          <w:sz w:val="22"/>
          <w:szCs w:val="22"/>
        </w:rPr>
        <w:t xml:space="preserve"> do </w:t>
      </w:r>
      <w:r w:rsidR="00A37FF4" w:rsidRPr="0024182A">
        <w:rPr>
          <w:sz w:val="22"/>
          <w:szCs w:val="22"/>
        </w:rPr>
        <w:t xml:space="preserve">tej doby vykonaný </w:t>
      </w:r>
      <w:r w:rsidRPr="0024182A">
        <w:rPr>
          <w:sz w:val="22"/>
          <w:szCs w:val="22"/>
        </w:rPr>
        <w:t>stavebný dozor</w:t>
      </w:r>
      <w:r w:rsidR="00A37FF4" w:rsidRPr="0024182A">
        <w:rPr>
          <w:sz w:val="22"/>
          <w:szCs w:val="22"/>
        </w:rPr>
        <w:t xml:space="preserve"> a</w:t>
      </w:r>
      <w:r w:rsidRPr="0024182A">
        <w:rPr>
          <w:sz w:val="22"/>
          <w:szCs w:val="22"/>
        </w:rPr>
        <w:t xml:space="preserve"> na náhradu </w:t>
      </w:r>
      <w:r w:rsidR="00A37FF4" w:rsidRPr="0024182A">
        <w:rPr>
          <w:sz w:val="22"/>
          <w:szCs w:val="22"/>
        </w:rPr>
        <w:t xml:space="preserve">účelne vynaložených nákladov. Výška nákladov musí byť </w:t>
      </w:r>
      <w:r w:rsidRPr="0024182A">
        <w:rPr>
          <w:sz w:val="22"/>
          <w:szCs w:val="22"/>
        </w:rPr>
        <w:t xml:space="preserve">však </w:t>
      </w:r>
      <w:r w:rsidR="00A37FF4" w:rsidRPr="0024182A">
        <w:rPr>
          <w:sz w:val="22"/>
          <w:szCs w:val="22"/>
        </w:rPr>
        <w:t xml:space="preserve">odsúhlasená </w:t>
      </w:r>
      <w:r w:rsidRPr="0024182A">
        <w:rPr>
          <w:sz w:val="22"/>
          <w:szCs w:val="22"/>
        </w:rPr>
        <w:t>objednávateľom</w:t>
      </w:r>
      <w:r w:rsidR="00A37FF4" w:rsidRPr="0024182A">
        <w:rPr>
          <w:sz w:val="22"/>
          <w:szCs w:val="22"/>
        </w:rPr>
        <w:t>.</w:t>
      </w:r>
    </w:p>
    <w:p w:rsidR="00057733" w:rsidRPr="0024182A" w:rsidRDefault="00057733" w:rsidP="00B203EE">
      <w:pPr>
        <w:pStyle w:val="Zkladntext3"/>
        <w:jc w:val="center"/>
        <w:rPr>
          <w:b/>
          <w:sz w:val="22"/>
          <w:szCs w:val="22"/>
        </w:rPr>
      </w:pPr>
    </w:p>
    <w:p w:rsidR="00B203EE" w:rsidRPr="0024182A" w:rsidRDefault="00B203EE" w:rsidP="00B203EE">
      <w:pPr>
        <w:pStyle w:val="Zkladntext3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>Čl. VI.</w:t>
      </w:r>
    </w:p>
    <w:p w:rsidR="00B203EE" w:rsidRPr="0024182A" w:rsidRDefault="00B203EE" w:rsidP="00B203EE">
      <w:pPr>
        <w:pStyle w:val="Zkladntext3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>Sankcie</w:t>
      </w:r>
    </w:p>
    <w:p w:rsidR="00D0015A" w:rsidRPr="0024182A" w:rsidRDefault="009A4E8C" w:rsidP="008F767F">
      <w:pPr>
        <w:pStyle w:val="Zkladntext3"/>
        <w:numPr>
          <w:ilvl w:val="0"/>
          <w:numId w:val="16"/>
        </w:numPr>
        <w:tabs>
          <w:tab w:val="clear" w:pos="705"/>
          <w:tab w:val="num" w:pos="426"/>
        </w:tabs>
        <w:spacing w:before="120"/>
        <w:ind w:left="426" w:hanging="426"/>
        <w:rPr>
          <w:sz w:val="22"/>
          <w:szCs w:val="22"/>
        </w:rPr>
      </w:pPr>
      <w:r w:rsidRPr="0024182A">
        <w:rPr>
          <w:sz w:val="22"/>
          <w:szCs w:val="22"/>
        </w:rPr>
        <w:t xml:space="preserve">V prípade </w:t>
      </w:r>
      <w:r w:rsidR="00B96DC1" w:rsidRPr="0024182A">
        <w:rPr>
          <w:sz w:val="22"/>
          <w:szCs w:val="22"/>
        </w:rPr>
        <w:t>omeškania s plnením povinnosti</w:t>
      </w:r>
      <w:r w:rsidRPr="0024182A">
        <w:rPr>
          <w:sz w:val="22"/>
          <w:szCs w:val="22"/>
        </w:rPr>
        <w:t xml:space="preserve"> podľa tejto zmluvy alebo podľa zákona poskytovateľom, môže si objednávateľ uplatniť u poskytovateľa zmluvnú pokutu vo výške 0,05 % z celkovej dohodnutej odmeny poskytovateľa za každý takýto aj začatý deň omeškania</w:t>
      </w:r>
      <w:r w:rsidR="005C006A" w:rsidRPr="0024182A">
        <w:rPr>
          <w:sz w:val="22"/>
          <w:szCs w:val="22"/>
        </w:rPr>
        <w:t xml:space="preserve"> s plnením povinnosti</w:t>
      </w:r>
      <w:r w:rsidR="00D0015A" w:rsidRPr="0024182A">
        <w:rPr>
          <w:sz w:val="22"/>
          <w:szCs w:val="22"/>
        </w:rPr>
        <w:t xml:space="preserve"> podľa tejto zmluvy</w:t>
      </w:r>
      <w:r w:rsidR="008F767F" w:rsidRPr="0024182A">
        <w:rPr>
          <w:sz w:val="22"/>
          <w:szCs w:val="22"/>
        </w:rPr>
        <w:t>.</w:t>
      </w:r>
    </w:p>
    <w:p w:rsidR="009A4E8C" w:rsidRPr="0024182A" w:rsidRDefault="00D0015A" w:rsidP="00B96DC1">
      <w:pPr>
        <w:pStyle w:val="Zkladntext3"/>
        <w:numPr>
          <w:ilvl w:val="0"/>
          <w:numId w:val="16"/>
        </w:numPr>
        <w:tabs>
          <w:tab w:val="clear" w:pos="705"/>
          <w:tab w:val="num" w:pos="426"/>
        </w:tabs>
        <w:spacing w:before="120"/>
        <w:ind w:left="426" w:hanging="426"/>
        <w:rPr>
          <w:sz w:val="22"/>
          <w:szCs w:val="22"/>
        </w:rPr>
      </w:pPr>
      <w:r w:rsidRPr="0024182A">
        <w:rPr>
          <w:sz w:val="22"/>
          <w:szCs w:val="22"/>
        </w:rPr>
        <w:t xml:space="preserve">V prípade, ak na základe </w:t>
      </w:r>
      <w:r w:rsidR="00B96DC1" w:rsidRPr="0024182A">
        <w:rPr>
          <w:sz w:val="22"/>
          <w:szCs w:val="22"/>
        </w:rPr>
        <w:t>porušenia povinnosti</w:t>
      </w:r>
      <w:r w:rsidRPr="0024182A">
        <w:rPr>
          <w:sz w:val="22"/>
          <w:szCs w:val="22"/>
        </w:rPr>
        <w:t xml:space="preserve"> poskytovateľa podľa tejto zmluvy (napr. odsúhlasenie súpisov vykonaných prác k faktúram zhotoviteľa stavby na práce a tovary, ktoré nie sú v súlade so skutočne vykonanými prácami) vzniknú objednávateľovi pri samotnej realizácii stavby ďalšie náklady na jej realizáciu, </w:t>
      </w:r>
      <w:r w:rsidR="00B96DC1" w:rsidRPr="0024182A">
        <w:rPr>
          <w:sz w:val="22"/>
          <w:szCs w:val="22"/>
        </w:rPr>
        <w:t>poskytovateľ je</w:t>
      </w:r>
      <w:r w:rsidR="00B126F0">
        <w:rPr>
          <w:sz w:val="22"/>
          <w:szCs w:val="22"/>
        </w:rPr>
        <w:t xml:space="preserve"> </w:t>
      </w:r>
      <w:r w:rsidR="00B96DC1" w:rsidRPr="0024182A">
        <w:rPr>
          <w:sz w:val="22"/>
          <w:szCs w:val="22"/>
        </w:rPr>
        <w:t xml:space="preserve">povinný </w:t>
      </w:r>
      <w:r w:rsidRPr="0024182A">
        <w:rPr>
          <w:sz w:val="22"/>
          <w:szCs w:val="22"/>
        </w:rPr>
        <w:t xml:space="preserve"> zapla</w:t>
      </w:r>
      <w:r w:rsidR="00B96DC1" w:rsidRPr="0024182A">
        <w:rPr>
          <w:sz w:val="22"/>
          <w:szCs w:val="22"/>
        </w:rPr>
        <w:t>tiť objednávateľovi zmluvnú pokutu</w:t>
      </w:r>
      <w:r w:rsidRPr="0024182A">
        <w:rPr>
          <w:sz w:val="22"/>
          <w:szCs w:val="22"/>
        </w:rPr>
        <w:t xml:space="preserve"> vo výške týchto nákladov. Poskytovateľ je povinný zaplatiť zmluvnú pokutu do 15 dní odo dňa doručenia výzvy na jej zaplatenie. </w:t>
      </w:r>
      <w:r w:rsidR="00B96DC1" w:rsidRPr="0024182A">
        <w:rPr>
          <w:sz w:val="22"/>
          <w:szCs w:val="22"/>
        </w:rPr>
        <w:t xml:space="preserve">Zaplatením zmluvnej pokuty nie je dotknutý nárok na náhradu škody podľa čl. VIII tejto zmluvy, ktorá objednávateľovi v dôsledku </w:t>
      </w:r>
      <w:r w:rsidR="0091477E" w:rsidRPr="0024182A">
        <w:rPr>
          <w:sz w:val="22"/>
          <w:szCs w:val="22"/>
        </w:rPr>
        <w:t>porušenia povinnosti</w:t>
      </w:r>
      <w:r w:rsidR="00B96DC1" w:rsidRPr="0024182A">
        <w:rPr>
          <w:sz w:val="22"/>
          <w:szCs w:val="22"/>
        </w:rPr>
        <w:t xml:space="preserve"> poskytovateľa vznikla.</w:t>
      </w:r>
    </w:p>
    <w:p w:rsidR="009A4E8C" w:rsidRPr="0024182A" w:rsidRDefault="009A4E8C" w:rsidP="00275BAB">
      <w:pPr>
        <w:pStyle w:val="Zkladntext3"/>
        <w:numPr>
          <w:ilvl w:val="0"/>
          <w:numId w:val="16"/>
        </w:numPr>
        <w:tabs>
          <w:tab w:val="clear" w:pos="70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t>V prípade omeškania objednávateľa s úhradou faktúry, môže si poskytovateľ uplatniť u objednávateľa úrok z omeškania vo výške 0,02 % z fakturovanej čiastky za každý deň omeškania.</w:t>
      </w:r>
    </w:p>
    <w:p w:rsidR="009A4E8C" w:rsidRPr="0024182A" w:rsidRDefault="009A4E8C" w:rsidP="00275BAB">
      <w:pPr>
        <w:pStyle w:val="Zkladntext3"/>
        <w:numPr>
          <w:ilvl w:val="0"/>
          <w:numId w:val="16"/>
        </w:numPr>
        <w:tabs>
          <w:tab w:val="clear" w:pos="70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t>V prípade, že jeden z účastníkov zmluvy prestane riadne plniť povinnosti mu touto zmluvou stanovené, je druhý účastník oprávnený pozastaviť plnenie, na ktoré je podľa zmluvy povinný, a v prípade, že mu v dôsledku uvedeného vznikne škoda, alebo iná ujma, má voči účastníkovi, ktorý pozastavenie plnení spôsobil nárok na jej náhradu.</w:t>
      </w:r>
    </w:p>
    <w:p w:rsidR="00057733" w:rsidRPr="0024182A" w:rsidRDefault="00057733">
      <w:pPr>
        <w:pStyle w:val="Zkladntext3"/>
        <w:jc w:val="center"/>
        <w:rPr>
          <w:b/>
          <w:sz w:val="22"/>
          <w:szCs w:val="22"/>
        </w:rPr>
      </w:pPr>
    </w:p>
    <w:p w:rsidR="00656BA6" w:rsidRPr="0024182A" w:rsidRDefault="007408C5">
      <w:pPr>
        <w:pStyle w:val="Zkladntext3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 xml:space="preserve">Čl. </w:t>
      </w:r>
      <w:r w:rsidR="00656BA6" w:rsidRPr="0024182A">
        <w:rPr>
          <w:b/>
          <w:sz w:val="22"/>
          <w:szCs w:val="22"/>
        </w:rPr>
        <w:t>VII.</w:t>
      </w:r>
    </w:p>
    <w:p w:rsidR="00656BA6" w:rsidRPr="0024182A" w:rsidRDefault="00581086">
      <w:pPr>
        <w:pStyle w:val="Zkladntext3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>Podmienky vykon</w:t>
      </w:r>
      <w:r w:rsidR="00AB5EED" w:rsidRPr="0024182A">
        <w:rPr>
          <w:b/>
          <w:sz w:val="22"/>
          <w:szCs w:val="22"/>
        </w:rPr>
        <w:t>ávania stavebného dozoru</w:t>
      </w:r>
    </w:p>
    <w:p w:rsidR="00581086" w:rsidRPr="0024182A" w:rsidRDefault="00AB5EED" w:rsidP="00275BAB">
      <w:pPr>
        <w:pStyle w:val="Zkladntext3"/>
        <w:numPr>
          <w:ilvl w:val="0"/>
          <w:numId w:val="17"/>
        </w:numPr>
        <w:tabs>
          <w:tab w:val="clear" w:pos="70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t xml:space="preserve">Poskytovateľ vykonáva </w:t>
      </w:r>
      <w:r w:rsidR="00581086" w:rsidRPr="0024182A">
        <w:rPr>
          <w:sz w:val="22"/>
          <w:szCs w:val="22"/>
        </w:rPr>
        <w:t>stavebn</w:t>
      </w:r>
      <w:r w:rsidRPr="0024182A">
        <w:rPr>
          <w:sz w:val="22"/>
          <w:szCs w:val="22"/>
        </w:rPr>
        <w:t>ý</w:t>
      </w:r>
      <w:r w:rsidR="00581086" w:rsidRPr="0024182A">
        <w:rPr>
          <w:sz w:val="22"/>
          <w:szCs w:val="22"/>
        </w:rPr>
        <w:t xml:space="preserve"> dozor podľa tejto zmluvy samostatne</w:t>
      </w:r>
      <w:r w:rsidRPr="0024182A">
        <w:rPr>
          <w:sz w:val="22"/>
          <w:szCs w:val="22"/>
        </w:rPr>
        <w:t>,</w:t>
      </w:r>
      <w:r w:rsidR="00581086" w:rsidRPr="0024182A">
        <w:rPr>
          <w:sz w:val="22"/>
          <w:szCs w:val="22"/>
        </w:rPr>
        <w:t xml:space="preserve"> s</w:t>
      </w:r>
      <w:r w:rsidRPr="0024182A">
        <w:rPr>
          <w:sz w:val="22"/>
          <w:szCs w:val="22"/>
        </w:rPr>
        <w:t> </w:t>
      </w:r>
      <w:r w:rsidR="00581086" w:rsidRPr="0024182A">
        <w:rPr>
          <w:sz w:val="22"/>
          <w:szCs w:val="22"/>
        </w:rPr>
        <w:t xml:space="preserve">riadnou odbornou starostlivosťou a nie je oprávnený použiť na zariadenie záležitostí, vyplývajúcich z predmetu </w:t>
      </w:r>
      <w:r w:rsidRPr="0024182A">
        <w:rPr>
          <w:sz w:val="22"/>
          <w:szCs w:val="22"/>
        </w:rPr>
        <w:t xml:space="preserve">tejto </w:t>
      </w:r>
      <w:r w:rsidR="00581086" w:rsidRPr="0024182A">
        <w:rPr>
          <w:sz w:val="22"/>
          <w:szCs w:val="22"/>
        </w:rPr>
        <w:t>zmluvy tretiu osobu</w:t>
      </w:r>
      <w:r w:rsidR="00404E20" w:rsidRPr="0024182A">
        <w:rPr>
          <w:sz w:val="22"/>
          <w:szCs w:val="22"/>
        </w:rPr>
        <w:t xml:space="preserve"> bez predchádzajúceho súhlasu objednávateľa</w:t>
      </w:r>
      <w:r w:rsidR="00581086" w:rsidRPr="0024182A">
        <w:rPr>
          <w:sz w:val="22"/>
          <w:szCs w:val="22"/>
        </w:rPr>
        <w:t xml:space="preserve">. </w:t>
      </w:r>
      <w:r w:rsidR="00404E20" w:rsidRPr="0024182A">
        <w:rPr>
          <w:sz w:val="22"/>
          <w:szCs w:val="22"/>
        </w:rPr>
        <w:t xml:space="preserve">Poskytovateľ je povinný </w:t>
      </w:r>
      <w:r w:rsidR="00581086" w:rsidRPr="0024182A">
        <w:rPr>
          <w:sz w:val="22"/>
          <w:szCs w:val="22"/>
        </w:rPr>
        <w:t xml:space="preserve">akceptovať pokyny </w:t>
      </w:r>
      <w:r w:rsidR="00404E20" w:rsidRPr="0024182A">
        <w:rPr>
          <w:sz w:val="22"/>
          <w:szCs w:val="22"/>
        </w:rPr>
        <w:t>objednávateľa</w:t>
      </w:r>
      <w:r w:rsidR="00581086" w:rsidRPr="0024182A">
        <w:rPr>
          <w:sz w:val="22"/>
          <w:szCs w:val="22"/>
        </w:rPr>
        <w:t xml:space="preserve">, ktoré mu počas plnenia </w:t>
      </w:r>
      <w:r w:rsidR="00404E20" w:rsidRPr="0024182A">
        <w:rPr>
          <w:sz w:val="22"/>
          <w:szCs w:val="22"/>
        </w:rPr>
        <w:t xml:space="preserve">predmetu </w:t>
      </w:r>
      <w:r w:rsidR="00581086" w:rsidRPr="0024182A">
        <w:rPr>
          <w:sz w:val="22"/>
          <w:szCs w:val="22"/>
        </w:rPr>
        <w:t>zmluvy vydá</w:t>
      </w:r>
      <w:r w:rsidR="00404E20" w:rsidRPr="0024182A">
        <w:rPr>
          <w:sz w:val="22"/>
          <w:szCs w:val="22"/>
        </w:rPr>
        <w:t xml:space="preserve">, no zároveň je povinný upozorniť na </w:t>
      </w:r>
      <w:r w:rsidR="002C716B" w:rsidRPr="0024182A">
        <w:rPr>
          <w:sz w:val="22"/>
          <w:szCs w:val="22"/>
        </w:rPr>
        <w:t xml:space="preserve">ich </w:t>
      </w:r>
      <w:r w:rsidR="00404E20" w:rsidRPr="0024182A">
        <w:rPr>
          <w:sz w:val="22"/>
          <w:szCs w:val="22"/>
        </w:rPr>
        <w:t xml:space="preserve">prípadnú nevhodnosť </w:t>
      </w:r>
      <w:r w:rsidR="002A2117" w:rsidRPr="0024182A">
        <w:rPr>
          <w:sz w:val="22"/>
          <w:szCs w:val="22"/>
        </w:rPr>
        <w:t>s ohľadom na</w:t>
      </w:r>
      <w:r w:rsidR="002C716B" w:rsidRPr="0024182A">
        <w:rPr>
          <w:sz w:val="22"/>
          <w:szCs w:val="22"/>
        </w:rPr>
        <w:t xml:space="preserve"> plnenie predmetu tejto zmluvy a </w:t>
      </w:r>
      <w:r w:rsidR="00404E20" w:rsidRPr="0024182A">
        <w:rPr>
          <w:sz w:val="22"/>
          <w:szCs w:val="22"/>
        </w:rPr>
        <w:t>zmluvy o dielo na zhotovenie stavby</w:t>
      </w:r>
      <w:r w:rsidR="002A2117" w:rsidRPr="0024182A">
        <w:rPr>
          <w:sz w:val="22"/>
          <w:szCs w:val="22"/>
        </w:rPr>
        <w:t>.</w:t>
      </w:r>
    </w:p>
    <w:p w:rsidR="00581086" w:rsidRPr="0024182A" w:rsidRDefault="002A2117" w:rsidP="00275BAB">
      <w:pPr>
        <w:pStyle w:val="Zkladntext3"/>
        <w:numPr>
          <w:ilvl w:val="0"/>
          <w:numId w:val="17"/>
        </w:numPr>
        <w:tabs>
          <w:tab w:val="clear" w:pos="70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t>Pri vykonávaní stavebného dozoru má poskytovateľ tieto povinnosti</w:t>
      </w:r>
      <w:r w:rsidR="00307B37" w:rsidRPr="0024182A">
        <w:rPr>
          <w:sz w:val="22"/>
          <w:szCs w:val="22"/>
        </w:rPr>
        <w:t>:</w:t>
      </w:r>
    </w:p>
    <w:p w:rsidR="00732110" w:rsidRPr="0024182A" w:rsidRDefault="002A2117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lastRenderedPageBreak/>
        <w:t>o</w:t>
      </w:r>
      <w:r w:rsidR="00581086" w:rsidRPr="0024182A">
        <w:rPr>
          <w:color w:val="auto"/>
          <w:sz w:val="22"/>
          <w:szCs w:val="22"/>
        </w:rPr>
        <w:t>boznám</w:t>
      </w:r>
      <w:r w:rsidR="00307B37" w:rsidRPr="0024182A">
        <w:rPr>
          <w:color w:val="auto"/>
          <w:sz w:val="22"/>
          <w:szCs w:val="22"/>
        </w:rPr>
        <w:t xml:space="preserve">iť </w:t>
      </w:r>
      <w:r w:rsidR="00581086" w:rsidRPr="0024182A">
        <w:rPr>
          <w:color w:val="auto"/>
          <w:sz w:val="22"/>
          <w:szCs w:val="22"/>
        </w:rPr>
        <w:t xml:space="preserve">sa </w:t>
      </w:r>
      <w:r w:rsidR="00587B60" w:rsidRPr="0024182A">
        <w:rPr>
          <w:color w:val="auto"/>
          <w:sz w:val="22"/>
          <w:szCs w:val="22"/>
        </w:rPr>
        <w:t>s</w:t>
      </w:r>
      <w:r w:rsidR="008C1630" w:rsidRPr="0024182A">
        <w:rPr>
          <w:color w:val="auto"/>
          <w:sz w:val="22"/>
          <w:szCs w:val="22"/>
        </w:rPr>
        <w:t> </w:t>
      </w:r>
      <w:r w:rsidR="00581086" w:rsidRPr="0024182A">
        <w:rPr>
          <w:color w:val="auto"/>
          <w:sz w:val="22"/>
          <w:szCs w:val="22"/>
        </w:rPr>
        <w:t>podkladmi</w:t>
      </w:r>
      <w:r w:rsidR="008C1630" w:rsidRPr="0024182A">
        <w:rPr>
          <w:color w:val="auto"/>
          <w:sz w:val="22"/>
          <w:szCs w:val="22"/>
        </w:rPr>
        <w:t>,</w:t>
      </w:r>
      <w:r w:rsidR="00581086" w:rsidRPr="0024182A">
        <w:rPr>
          <w:color w:val="auto"/>
          <w:sz w:val="22"/>
          <w:szCs w:val="22"/>
        </w:rPr>
        <w:t xml:space="preserve"> podľa ktorých sa pripravuje realizácia stavby, najmä s</w:t>
      </w:r>
      <w:r w:rsidR="008C1630" w:rsidRPr="0024182A">
        <w:rPr>
          <w:color w:val="auto"/>
          <w:sz w:val="22"/>
          <w:szCs w:val="22"/>
        </w:rPr>
        <w:t> </w:t>
      </w:r>
      <w:r w:rsidR="00581086" w:rsidRPr="0024182A">
        <w:rPr>
          <w:color w:val="auto"/>
          <w:sz w:val="22"/>
          <w:szCs w:val="22"/>
        </w:rPr>
        <w:t>projekto</w:t>
      </w:r>
      <w:r w:rsidR="008C1630" w:rsidRPr="0024182A">
        <w:rPr>
          <w:color w:val="auto"/>
          <w:sz w:val="22"/>
          <w:szCs w:val="22"/>
        </w:rPr>
        <w:t xml:space="preserve">vou dokumentáciou, </w:t>
      </w:r>
      <w:r w:rsidR="00581086" w:rsidRPr="0024182A">
        <w:rPr>
          <w:color w:val="auto"/>
          <w:sz w:val="22"/>
          <w:szCs w:val="22"/>
        </w:rPr>
        <w:t>s</w:t>
      </w:r>
      <w:r w:rsidR="00B126F0">
        <w:rPr>
          <w:color w:val="auto"/>
          <w:sz w:val="22"/>
          <w:szCs w:val="22"/>
        </w:rPr>
        <w:t xml:space="preserve"> </w:t>
      </w:r>
      <w:r w:rsidR="00581086" w:rsidRPr="0024182A">
        <w:rPr>
          <w:color w:val="auto"/>
          <w:sz w:val="22"/>
          <w:szCs w:val="22"/>
        </w:rPr>
        <w:t>obsahom súvisiacich zmlúv a prípadných ďalších vyjadrení d</w:t>
      </w:r>
      <w:r w:rsidR="00587B60" w:rsidRPr="0024182A">
        <w:rPr>
          <w:color w:val="auto"/>
          <w:sz w:val="22"/>
          <w:szCs w:val="22"/>
        </w:rPr>
        <w:t>otknutých orgánov a</w:t>
      </w:r>
      <w:r w:rsidRPr="0024182A">
        <w:rPr>
          <w:color w:val="auto"/>
          <w:sz w:val="22"/>
          <w:szCs w:val="22"/>
        </w:rPr>
        <w:t> </w:t>
      </w:r>
      <w:r w:rsidR="00587B60" w:rsidRPr="0024182A">
        <w:rPr>
          <w:color w:val="auto"/>
          <w:sz w:val="22"/>
          <w:szCs w:val="22"/>
        </w:rPr>
        <w:t>organizácií</w:t>
      </w:r>
      <w:r w:rsidRPr="0024182A">
        <w:rPr>
          <w:color w:val="auto"/>
          <w:sz w:val="22"/>
          <w:szCs w:val="22"/>
        </w:rPr>
        <w:t>,</w:t>
      </w:r>
    </w:p>
    <w:p w:rsidR="00732110" w:rsidRPr="0024182A" w:rsidRDefault="002A2117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o</w:t>
      </w:r>
      <w:r w:rsidR="00581086" w:rsidRPr="0024182A">
        <w:rPr>
          <w:color w:val="auto"/>
          <w:sz w:val="22"/>
          <w:szCs w:val="22"/>
        </w:rPr>
        <w:t>dovzda</w:t>
      </w:r>
      <w:r w:rsidR="00307B37" w:rsidRPr="0024182A">
        <w:rPr>
          <w:color w:val="auto"/>
          <w:sz w:val="22"/>
          <w:szCs w:val="22"/>
        </w:rPr>
        <w:t>ť</w:t>
      </w:r>
      <w:r w:rsidR="00581086" w:rsidRPr="0024182A">
        <w:rPr>
          <w:color w:val="auto"/>
          <w:sz w:val="22"/>
          <w:szCs w:val="22"/>
        </w:rPr>
        <w:t xml:space="preserve"> stavenisk</w:t>
      </w:r>
      <w:r w:rsidR="00307B37" w:rsidRPr="0024182A">
        <w:rPr>
          <w:color w:val="auto"/>
          <w:sz w:val="22"/>
          <w:szCs w:val="22"/>
        </w:rPr>
        <w:t>o</w:t>
      </w:r>
      <w:r w:rsidR="00581086" w:rsidRPr="0024182A">
        <w:rPr>
          <w:color w:val="auto"/>
          <w:sz w:val="22"/>
          <w:szCs w:val="22"/>
        </w:rPr>
        <w:t xml:space="preserve"> zhotoviteľovi a zabezpeč</w:t>
      </w:r>
      <w:r w:rsidR="00307B37" w:rsidRPr="0024182A">
        <w:rPr>
          <w:color w:val="auto"/>
          <w:sz w:val="22"/>
          <w:szCs w:val="22"/>
        </w:rPr>
        <w:t>iť</w:t>
      </w:r>
      <w:r w:rsidR="00581086" w:rsidRPr="0024182A">
        <w:rPr>
          <w:color w:val="auto"/>
          <w:sz w:val="22"/>
          <w:szCs w:val="22"/>
        </w:rPr>
        <w:t xml:space="preserve"> zápis </w:t>
      </w:r>
      <w:r w:rsidR="00307B37" w:rsidRPr="0024182A">
        <w:rPr>
          <w:color w:val="auto"/>
          <w:sz w:val="22"/>
          <w:szCs w:val="22"/>
        </w:rPr>
        <w:t>o</w:t>
      </w:r>
      <w:r w:rsidR="00581086" w:rsidRPr="0024182A">
        <w:rPr>
          <w:color w:val="auto"/>
          <w:sz w:val="22"/>
          <w:szCs w:val="22"/>
        </w:rPr>
        <w:t xml:space="preserve"> tom do stavebného denníka</w:t>
      </w:r>
      <w:r w:rsidRPr="0024182A">
        <w:rPr>
          <w:color w:val="auto"/>
          <w:sz w:val="22"/>
          <w:szCs w:val="22"/>
        </w:rPr>
        <w:t>,</w:t>
      </w:r>
    </w:p>
    <w:p w:rsidR="00732110" w:rsidRPr="0024182A" w:rsidRDefault="002A2117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s</w:t>
      </w:r>
      <w:r w:rsidR="00307B37" w:rsidRPr="0024182A">
        <w:rPr>
          <w:color w:val="auto"/>
          <w:sz w:val="22"/>
          <w:szCs w:val="22"/>
        </w:rPr>
        <w:t>ledovať a k</w:t>
      </w:r>
      <w:r w:rsidR="00581086" w:rsidRPr="0024182A">
        <w:rPr>
          <w:color w:val="auto"/>
          <w:sz w:val="22"/>
          <w:szCs w:val="22"/>
        </w:rPr>
        <w:t>ontrolova</w:t>
      </w:r>
      <w:r w:rsidR="00307B37" w:rsidRPr="0024182A">
        <w:rPr>
          <w:color w:val="auto"/>
          <w:sz w:val="22"/>
          <w:szCs w:val="22"/>
        </w:rPr>
        <w:t>ť</w:t>
      </w:r>
      <w:r w:rsidR="00581086" w:rsidRPr="0024182A">
        <w:rPr>
          <w:color w:val="auto"/>
          <w:sz w:val="22"/>
          <w:szCs w:val="22"/>
        </w:rPr>
        <w:t xml:space="preserve">, či sa stavba uskutočňuje podľa </w:t>
      </w:r>
      <w:r w:rsidR="00307B37" w:rsidRPr="0024182A">
        <w:rPr>
          <w:color w:val="auto"/>
          <w:sz w:val="22"/>
          <w:szCs w:val="22"/>
        </w:rPr>
        <w:t xml:space="preserve">schválenej </w:t>
      </w:r>
      <w:r w:rsidR="00581086" w:rsidRPr="0024182A">
        <w:rPr>
          <w:color w:val="auto"/>
          <w:sz w:val="22"/>
          <w:szCs w:val="22"/>
        </w:rPr>
        <w:t>projektovej dokumentácie, ďalej podľa podmienok stavebného povolenia a rozhodnutí št</w:t>
      </w:r>
      <w:r w:rsidR="00587B60" w:rsidRPr="0024182A">
        <w:rPr>
          <w:color w:val="auto"/>
          <w:sz w:val="22"/>
          <w:szCs w:val="22"/>
        </w:rPr>
        <w:t xml:space="preserve">átneho </w:t>
      </w:r>
      <w:r w:rsidR="00581086" w:rsidRPr="0024182A">
        <w:rPr>
          <w:color w:val="auto"/>
          <w:sz w:val="22"/>
          <w:szCs w:val="22"/>
        </w:rPr>
        <w:t>stavebného dohľ</w:t>
      </w:r>
      <w:r w:rsidR="00587B60" w:rsidRPr="0024182A">
        <w:rPr>
          <w:color w:val="auto"/>
          <w:sz w:val="22"/>
          <w:szCs w:val="22"/>
        </w:rPr>
        <w:t>adu po</w:t>
      </w:r>
      <w:r w:rsidRPr="0024182A">
        <w:rPr>
          <w:color w:val="auto"/>
          <w:sz w:val="22"/>
          <w:szCs w:val="22"/>
        </w:rPr>
        <w:t> </w:t>
      </w:r>
      <w:r w:rsidR="00587B60" w:rsidRPr="0024182A">
        <w:rPr>
          <w:color w:val="auto"/>
          <w:sz w:val="22"/>
          <w:szCs w:val="22"/>
        </w:rPr>
        <w:t>dobu realizácie stavby;</w:t>
      </w:r>
    </w:p>
    <w:p w:rsidR="00732110" w:rsidRPr="0024182A" w:rsidRDefault="002A2117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s</w:t>
      </w:r>
      <w:r w:rsidR="00307B37" w:rsidRPr="0024182A">
        <w:rPr>
          <w:color w:val="auto"/>
          <w:sz w:val="22"/>
          <w:szCs w:val="22"/>
        </w:rPr>
        <w:t>ledovať a kontrolovať dodržiavanie všeobecných technických požiadaviek na</w:t>
      </w:r>
      <w:r w:rsidR="008C1630" w:rsidRPr="0024182A">
        <w:rPr>
          <w:color w:val="auto"/>
          <w:sz w:val="22"/>
          <w:szCs w:val="22"/>
        </w:rPr>
        <w:t xml:space="preserve"> u</w:t>
      </w:r>
      <w:r w:rsidR="00307B37" w:rsidRPr="0024182A">
        <w:rPr>
          <w:color w:val="auto"/>
          <w:sz w:val="22"/>
          <w:szCs w:val="22"/>
        </w:rPr>
        <w:t>skutočňovanie stavieb a</w:t>
      </w:r>
      <w:r w:rsidRPr="0024182A">
        <w:rPr>
          <w:color w:val="auto"/>
          <w:sz w:val="22"/>
          <w:szCs w:val="22"/>
        </w:rPr>
        <w:t> </w:t>
      </w:r>
      <w:r w:rsidR="00307B37" w:rsidRPr="0024182A">
        <w:rPr>
          <w:color w:val="auto"/>
          <w:sz w:val="22"/>
          <w:szCs w:val="22"/>
        </w:rPr>
        <w:t>rekonštrukcií</w:t>
      </w:r>
      <w:r w:rsidRPr="0024182A">
        <w:rPr>
          <w:color w:val="auto"/>
          <w:sz w:val="22"/>
          <w:szCs w:val="22"/>
        </w:rPr>
        <w:t>,</w:t>
      </w:r>
    </w:p>
    <w:p w:rsidR="00732110" w:rsidRPr="0024182A" w:rsidRDefault="002A2117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d</w:t>
      </w:r>
      <w:r w:rsidR="00307B37" w:rsidRPr="0024182A">
        <w:rPr>
          <w:color w:val="auto"/>
          <w:sz w:val="22"/>
          <w:szCs w:val="22"/>
        </w:rPr>
        <w:t xml:space="preserve">bať na odstránenie </w:t>
      </w:r>
      <w:r w:rsidR="008B6038">
        <w:rPr>
          <w:color w:val="auto"/>
          <w:sz w:val="22"/>
          <w:szCs w:val="22"/>
        </w:rPr>
        <w:t>chýb</w:t>
      </w:r>
      <w:r w:rsidR="004821F7" w:rsidRPr="0024182A">
        <w:rPr>
          <w:color w:val="auto"/>
          <w:sz w:val="22"/>
          <w:szCs w:val="22"/>
        </w:rPr>
        <w:t xml:space="preserve"> a </w:t>
      </w:r>
      <w:r w:rsidR="00307B37" w:rsidRPr="0024182A">
        <w:rPr>
          <w:color w:val="auto"/>
          <w:sz w:val="22"/>
          <w:szCs w:val="22"/>
        </w:rPr>
        <w:t>nedostatkov, ktoré na stavbe zistil</w:t>
      </w:r>
      <w:r w:rsidR="008B6038">
        <w:rPr>
          <w:color w:val="auto"/>
          <w:sz w:val="22"/>
          <w:szCs w:val="22"/>
        </w:rPr>
        <w:t>, ak nebude možné zistené chyby</w:t>
      </w:r>
      <w:r w:rsidR="004821F7" w:rsidRPr="0024182A">
        <w:rPr>
          <w:color w:val="auto"/>
          <w:sz w:val="22"/>
          <w:szCs w:val="22"/>
        </w:rPr>
        <w:t xml:space="preserve"> a nedostatky odstrániť v rámci výkonu stavebného dozoru, bezodkladne ich oznámi </w:t>
      </w:r>
      <w:r w:rsidRPr="0024182A">
        <w:rPr>
          <w:color w:val="auto"/>
          <w:sz w:val="22"/>
          <w:szCs w:val="22"/>
        </w:rPr>
        <w:t>objednávateľovi,</w:t>
      </w:r>
    </w:p>
    <w:p w:rsidR="00732110" w:rsidRPr="0024182A" w:rsidRDefault="002A2117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r</w:t>
      </w:r>
      <w:r w:rsidR="00307B37" w:rsidRPr="0024182A">
        <w:rPr>
          <w:color w:val="auto"/>
          <w:sz w:val="22"/>
          <w:szCs w:val="22"/>
        </w:rPr>
        <w:t>iešiť technické otázky s</w:t>
      </w:r>
      <w:r w:rsidR="00B126F0">
        <w:rPr>
          <w:color w:val="auto"/>
          <w:sz w:val="22"/>
          <w:szCs w:val="22"/>
        </w:rPr>
        <w:t xml:space="preserve"> </w:t>
      </w:r>
      <w:r w:rsidR="00307B37" w:rsidRPr="0024182A">
        <w:rPr>
          <w:color w:val="auto"/>
          <w:sz w:val="22"/>
          <w:szCs w:val="22"/>
        </w:rPr>
        <w:t>dodávateľo</w:t>
      </w:r>
      <w:r w:rsidRPr="0024182A">
        <w:rPr>
          <w:color w:val="auto"/>
          <w:sz w:val="22"/>
          <w:szCs w:val="22"/>
        </w:rPr>
        <w:t>m</w:t>
      </w:r>
      <w:r w:rsidR="00307B37" w:rsidRPr="0024182A">
        <w:rPr>
          <w:color w:val="auto"/>
          <w:sz w:val="22"/>
          <w:szCs w:val="22"/>
        </w:rPr>
        <w:t xml:space="preserve"> stavebných prác</w:t>
      </w:r>
      <w:r w:rsidR="00F81E57" w:rsidRPr="0024182A">
        <w:rPr>
          <w:color w:val="auto"/>
          <w:sz w:val="22"/>
          <w:szCs w:val="22"/>
        </w:rPr>
        <w:t xml:space="preserve"> a</w:t>
      </w:r>
      <w:r w:rsidR="00B126F0">
        <w:rPr>
          <w:color w:val="auto"/>
          <w:sz w:val="22"/>
          <w:szCs w:val="22"/>
        </w:rPr>
        <w:t> </w:t>
      </w:r>
      <w:r w:rsidR="00F81E57" w:rsidRPr="0024182A">
        <w:rPr>
          <w:color w:val="auto"/>
          <w:sz w:val="22"/>
          <w:szCs w:val="22"/>
        </w:rPr>
        <w:t>vo</w:t>
      </w:r>
      <w:r w:rsidR="00B126F0">
        <w:rPr>
          <w:color w:val="auto"/>
          <w:sz w:val="22"/>
          <w:szCs w:val="22"/>
        </w:rPr>
        <w:t xml:space="preserve"> </w:t>
      </w:r>
      <w:r w:rsidR="00F81E57" w:rsidRPr="0024182A">
        <w:rPr>
          <w:color w:val="auto"/>
          <w:sz w:val="22"/>
          <w:szCs w:val="22"/>
        </w:rPr>
        <w:t>vzájomnej súčinností s</w:t>
      </w:r>
      <w:r w:rsidRPr="0024182A">
        <w:rPr>
          <w:color w:val="auto"/>
          <w:sz w:val="22"/>
          <w:szCs w:val="22"/>
        </w:rPr>
        <w:t> objednávateľom,</w:t>
      </w:r>
    </w:p>
    <w:p w:rsidR="00732110" w:rsidRPr="0024182A" w:rsidRDefault="00501207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s</w:t>
      </w:r>
      <w:r w:rsidR="00307B37" w:rsidRPr="0024182A">
        <w:rPr>
          <w:color w:val="auto"/>
          <w:sz w:val="22"/>
          <w:szCs w:val="22"/>
        </w:rPr>
        <w:t xml:space="preserve">polupracovať </w:t>
      </w:r>
      <w:r w:rsidR="00581086" w:rsidRPr="0024182A">
        <w:rPr>
          <w:color w:val="auto"/>
          <w:sz w:val="22"/>
          <w:szCs w:val="22"/>
        </w:rPr>
        <w:t>s pracovníkmi projektanta vykonávajúcimi autorský dozor pri zabezpečení súladu realizova</w:t>
      </w:r>
      <w:r w:rsidR="00587B60" w:rsidRPr="0024182A">
        <w:rPr>
          <w:color w:val="auto"/>
          <w:sz w:val="22"/>
          <w:szCs w:val="22"/>
        </w:rPr>
        <w:t>ných dodávok a prác s</w:t>
      </w:r>
      <w:r w:rsidR="008C1630" w:rsidRPr="0024182A">
        <w:rPr>
          <w:color w:val="auto"/>
          <w:sz w:val="22"/>
          <w:szCs w:val="22"/>
        </w:rPr>
        <w:t> </w:t>
      </w:r>
      <w:r w:rsidR="00587B60" w:rsidRPr="0024182A">
        <w:rPr>
          <w:color w:val="auto"/>
          <w:sz w:val="22"/>
          <w:szCs w:val="22"/>
        </w:rPr>
        <w:t>projekto</w:t>
      </w:r>
      <w:r w:rsidR="008C1630" w:rsidRPr="0024182A">
        <w:rPr>
          <w:color w:val="auto"/>
          <w:sz w:val="22"/>
          <w:szCs w:val="22"/>
        </w:rPr>
        <w:t>vou dokumentáciou</w:t>
      </w:r>
      <w:r w:rsidR="004C036F" w:rsidRPr="0024182A">
        <w:rPr>
          <w:color w:val="auto"/>
          <w:sz w:val="22"/>
          <w:szCs w:val="22"/>
        </w:rPr>
        <w:t>,</w:t>
      </w:r>
    </w:p>
    <w:p w:rsidR="00732110" w:rsidRPr="0024182A" w:rsidRDefault="00501207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s</w:t>
      </w:r>
      <w:r w:rsidR="004821F7" w:rsidRPr="0024182A">
        <w:rPr>
          <w:color w:val="auto"/>
          <w:sz w:val="22"/>
          <w:szCs w:val="22"/>
        </w:rPr>
        <w:t>ledovať bezpečnosť a ochranu zdravia pri práci, v zmysle kompetencií stavebných dozorov</w:t>
      </w:r>
      <w:r w:rsidR="004C036F" w:rsidRPr="0024182A">
        <w:rPr>
          <w:color w:val="auto"/>
          <w:sz w:val="22"/>
          <w:szCs w:val="22"/>
        </w:rPr>
        <w:t>,</w:t>
      </w:r>
    </w:p>
    <w:p w:rsidR="00732110" w:rsidRPr="0024182A" w:rsidRDefault="004C036F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s</w:t>
      </w:r>
      <w:r w:rsidR="00307B37" w:rsidRPr="0024182A">
        <w:rPr>
          <w:color w:val="auto"/>
          <w:sz w:val="22"/>
          <w:szCs w:val="22"/>
        </w:rPr>
        <w:t>ledovať a kontrolovať d</w:t>
      </w:r>
      <w:r w:rsidR="00581086" w:rsidRPr="0024182A">
        <w:rPr>
          <w:color w:val="auto"/>
          <w:sz w:val="22"/>
          <w:szCs w:val="22"/>
        </w:rPr>
        <w:t>održiavanie ochrany životného prostredia v priebehu realizácie stavby</w:t>
      </w:r>
      <w:r w:rsidRPr="0024182A">
        <w:rPr>
          <w:color w:val="auto"/>
          <w:sz w:val="22"/>
          <w:szCs w:val="22"/>
        </w:rPr>
        <w:t>,</w:t>
      </w:r>
    </w:p>
    <w:p w:rsidR="00732110" w:rsidRPr="0024182A" w:rsidRDefault="004C036F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s</w:t>
      </w:r>
      <w:r w:rsidR="00581086" w:rsidRPr="0024182A">
        <w:rPr>
          <w:color w:val="auto"/>
          <w:sz w:val="22"/>
          <w:szCs w:val="22"/>
        </w:rPr>
        <w:t>ledova</w:t>
      </w:r>
      <w:r w:rsidR="00307B37" w:rsidRPr="0024182A">
        <w:rPr>
          <w:color w:val="auto"/>
          <w:sz w:val="22"/>
          <w:szCs w:val="22"/>
        </w:rPr>
        <w:t>ť</w:t>
      </w:r>
      <w:r w:rsidR="00581086" w:rsidRPr="0024182A">
        <w:rPr>
          <w:color w:val="auto"/>
          <w:sz w:val="22"/>
          <w:szCs w:val="22"/>
        </w:rPr>
        <w:t>, či zhotoviteľ vykonáva predpísané skúšky materiálov, konštrukcií a prác, kontrol</w:t>
      </w:r>
      <w:r w:rsidRPr="0024182A">
        <w:rPr>
          <w:color w:val="auto"/>
          <w:sz w:val="22"/>
          <w:szCs w:val="22"/>
        </w:rPr>
        <w:t>ovať</w:t>
      </w:r>
      <w:r w:rsidR="00581086" w:rsidRPr="0024182A">
        <w:rPr>
          <w:color w:val="auto"/>
          <w:sz w:val="22"/>
          <w:szCs w:val="22"/>
        </w:rPr>
        <w:t xml:space="preserve"> ich výsledk</w:t>
      </w:r>
      <w:r w:rsidRPr="0024182A">
        <w:rPr>
          <w:color w:val="auto"/>
          <w:sz w:val="22"/>
          <w:szCs w:val="22"/>
        </w:rPr>
        <w:t>y</w:t>
      </w:r>
      <w:r w:rsidR="00581086" w:rsidRPr="0024182A">
        <w:rPr>
          <w:color w:val="auto"/>
          <w:sz w:val="22"/>
          <w:szCs w:val="22"/>
        </w:rPr>
        <w:t xml:space="preserve"> a vyžad</w:t>
      </w:r>
      <w:r w:rsidRPr="0024182A">
        <w:rPr>
          <w:color w:val="auto"/>
          <w:sz w:val="22"/>
          <w:szCs w:val="22"/>
        </w:rPr>
        <w:t>ovať</w:t>
      </w:r>
      <w:r w:rsidR="00581086" w:rsidRPr="0024182A">
        <w:rPr>
          <w:color w:val="auto"/>
          <w:sz w:val="22"/>
          <w:szCs w:val="22"/>
        </w:rPr>
        <w:t xml:space="preserve"> doklad</w:t>
      </w:r>
      <w:r w:rsidRPr="0024182A">
        <w:rPr>
          <w:color w:val="auto"/>
          <w:sz w:val="22"/>
          <w:szCs w:val="22"/>
        </w:rPr>
        <w:t>y</w:t>
      </w:r>
      <w:r w:rsidR="00581086" w:rsidRPr="0024182A">
        <w:rPr>
          <w:color w:val="auto"/>
          <w:sz w:val="22"/>
          <w:szCs w:val="22"/>
        </w:rPr>
        <w:t xml:space="preserve">, ktoré preukazujú kvalitu vykonaných prác a dodávok </w:t>
      </w:r>
      <w:r w:rsidR="000966AB" w:rsidRPr="0024182A">
        <w:rPr>
          <w:color w:val="auto"/>
          <w:sz w:val="22"/>
          <w:szCs w:val="22"/>
        </w:rPr>
        <w:t xml:space="preserve">napr. </w:t>
      </w:r>
      <w:r w:rsidR="00587B60" w:rsidRPr="0024182A">
        <w:rPr>
          <w:color w:val="auto"/>
          <w:sz w:val="22"/>
          <w:szCs w:val="22"/>
        </w:rPr>
        <w:t>atesty, protokoly</w:t>
      </w:r>
      <w:r w:rsidR="000966AB" w:rsidRPr="0024182A">
        <w:rPr>
          <w:color w:val="auto"/>
          <w:sz w:val="22"/>
          <w:szCs w:val="22"/>
        </w:rPr>
        <w:t>,</w:t>
      </w:r>
    </w:p>
    <w:p w:rsidR="00732110" w:rsidRPr="0024182A" w:rsidRDefault="000966AB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k</w:t>
      </w:r>
      <w:r w:rsidR="00581086" w:rsidRPr="0024182A">
        <w:rPr>
          <w:color w:val="auto"/>
          <w:sz w:val="22"/>
          <w:szCs w:val="22"/>
        </w:rPr>
        <w:t>ontrol</w:t>
      </w:r>
      <w:r w:rsidR="00307B37" w:rsidRPr="0024182A">
        <w:rPr>
          <w:color w:val="auto"/>
          <w:sz w:val="22"/>
          <w:szCs w:val="22"/>
        </w:rPr>
        <w:t>ovať</w:t>
      </w:r>
      <w:r w:rsidR="00581086" w:rsidRPr="0024182A">
        <w:rPr>
          <w:color w:val="auto"/>
          <w:sz w:val="22"/>
          <w:szCs w:val="22"/>
        </w:rPr>
        <w:t xml:space="preserve"> t</w:t>
      </w:r>
      <w:r w:rsidR="00307B37" w:rsidRPr="0024182A">
        <w:rPr>
          <w:color w:val="auto"/>
          <w:sz w:val="22"/>
          <w:szCs w:val="22"/>
        </w:rPr>
        <w:t>ie</w:t>
      </w:r>
      <w:r w:rsidR="00581086" w:rsidRPr="0024182A">
        <w:rPr>
          <w:color w:val="auto"/>
          <w:sz w:val="22"/>
          <w:szCs w:val="22"/>
        </w:rPr>
        <w:t xml:space="preserve"> čast</w:t>
      </w:r>
      <w:r w:rsidRPr="0024182A">
        <w:rPr>
          <w:color w:val="auto"/>
          <w:sz w:val="22"/>
          <w:szCs w:val="22"/>
        </w:rPr>
        <w:t>i</w:t>
      </w:r>
      <w:r w:rsidR="00581086" w:rsidRPr="0024182A">
        <w:rPr>
          <w:color w:val="auto"/>
          <w:sz w:val="22"/>
          <w:szCs w:val="22"/>
        </w:rPr>
        <w:t xml:space="preserve"> dodávok a prác, ktoré b</w:t>
      </w:r>
      <w:r w:rsidR="009F46DB" w:rsidRPr="0024182A">
        <w:rPr>
          <w:color w:val="auto"/>
          <w:sz w:val="22"/>
          <w:szCs w:val="22"/>
        </w:rPr>
        <w:t>udú v ďalšom postupe zakryté, alebo sa stanú neprístupnými</w:t>
      </w:r>
      <w:r w:rsidRPr="0024182A">
        <w:rPr>
          <w:color w:val="auto"/>
          <w:sz w:val="22"/>
          <w:szCs w:val="22"/>
        </w:rPr>
        <w:t>,</w:t>
      </w:r>
    </w:p>
    <w:p w:rsidR="00732110" w:rsidRPr="0024182A" w:rsidRDefault="000966AB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s</w:t>
      </w:r>
      <w:r w:rsidR="009F46DB" w:rsidRPr="0024182A">
        <w:rPr>
          <w:color w:val="auto"/>
          <w:sz w:val="22"/>
          <w:szCs w:val="22"/>
        </w:rPr>
        <w:t>ledova</w:t>
      </w:r>
      <w:r w:rsidR="00307B37" w:rsidRPr="0024182A">
        <w:rPr>
          <w:color w:val="auto"/>
          <w:sz w:val="22"/>
          <w:szCs w:val="22"/>
        </w:rPr>
        <w:t>ť</w:t>
      </w:r>
      <w:r w:rsidR="009F46DB" w:rsidRPr="0024182A">
        <w:rPr>
          <w:color w:val="auto"/>
          <w:sz w:val="22"/>
          <w:szCs w:val="22"/>
        </w:rPr>
        <w:t xml:space="preserve"> a potvrdzova</w:t>
      </w:r>
      <w:r w:rsidR="00307B37" w:rsidRPr="0024182A">
        <w:rPr>
          <w:color w:val="auto"/>
          <w:sz w:val="22"/>
          <w:szCs w:val="22"/>
        </w:rPr>
        <w:t>ť</w:t>
      </w:r>
      <w:r w:rsidR="009F46DB" w:rsidRPr="0024182A">
        <w:rPr>
          <w:color w:val="auto"/>
          <w:sz w:val="22"/>
          <w:szCs w:val="22"/>
        </w:rPr>
        <w:t xml:space="preserve"> množstv</w:t>
      </w:r>
      <w:r w:rsidR="00307B37" w:rsidRPr="0024182A">
        <w:rPr>
          <w:color w:val="auto"/>
          <w:sz w:val="22"/>
          <w:szCs w:val="22"/>
        </w:rPr>
        <w:t>o</w:t>
      </w:r>
      <w:r w:rsidR="009F46DB" w:rsidRPr="0024182A">
        <w:rPr>
          <w:color w:val="auto"/>
          <w:sz w:val="22"/>
          <w:szCs w:val="22"/>
        </w:rPr>
        <w:t xml:space="preserve"> vykonaných prác, ktoré sú predmetom fakturácie</w:t>
      </w:r>
      <w:r w:rsidRPr="0024182A">
        <w:rPr>
          <w:color w:val="auto"/>
          <w:sz w:val="22"/>
          <w:szCs w:val="22"/>
        </w:rPr>
        <w:t xml:space="preserve"> zhotoviteľom stavby</w:t>
      </w:r>
      <w:r w:rsidR="009F46DB" w:rsidRPr="0024182A">
        <w:rPr>
          <w:color w:val="auto"/>
          <w:sz w:val="22"/>
          <w:szCs w:val="22"/>
        </w:rPr>
        <w:t>, sledova</w:t>
      </w:r>
      <w:r w:rsidR="00307B37" w:rsidRPr="0024182A">
        <w:rPr>
          <w:color w:val="auto"/>
          <w:sz w:val="22"/>
          <w:szCs w:val="22"/>
        </w:rPr>
        <w:t>ť</w:t>
      </w:r>
      <w:r w:rsidR="009F46DB" w:rsidRPr="0024182A">
        <w:rPr>
          <w:color w:val="auto"/>
          <w:sz w:val="22"/>
          <w:szCs w:val="22"/>
        </w:rPr>
        <w:t xml:space="preserve"> cenov</w:t>
      </w:r>
      <w:r w:rsidR="00307B37" w:rsidRPr="0024182A">
        <w:rPr>
          <w:color w:val="auto"/>
          <w:sz w:val="22"/>
          <w:szCs w:val="22"/>
        </w:rPr>
        <w:t>ú s</w:t>
      </w:r>
      <w:r w:rsidR="009F46DB" w:rsidRPr="0024182A">
        <w:rPr>
          <w:color w:val="auto"/>
          <w:sz w:val="22"/>
          <w:szCs w:val="22"/>
        </w:rPr>
        <w:t>právnos</w:t>
      </w:r>
      <w:r w:rsidR="00307B37" w:rsidRPr="0024182A">
        <w:rPr>
          <w:color w:val="auto"/>
          <w:sz w:val="22"/>
          <w:szCs w:val="22"/>
        </w:rPr>
        <w:t>ť</w:t>
      </w:r>
      <w:r w:rsidR="009F46DB" w:rsidRPr="0024182A">
        <w:rPr>
          <w:color w:val="auto"/>
          <w:sz w:val="22"/>
          <w:szCs w:val="22"/>
        </w:rPr>
        <w:t xml:space="preserve"> a úplnos</w:t>
      </w:r>
      <w:r w:rsidR="00307B37" w:rsidRPr="0024182A">
        <w:rPr>
          <w:color w:val="auto"/>
          <w:sz w:val="22"/>
          <w:szCs w:val="22"/>
        </w:rPr>
        <w:t>ť</w:t>
      </w:r>
      <w:r w:rsidR="009F46DB" w:rsidRPr="0024182A">
        <w:rPr>
          <w:color w:val="auto"/>
          <w:sz w:val="22"/>
          <w:szCs w:val="22"/>
        </w:rPr>
        <w:t xml:space="preserve"> oceňovaných podkladov a faktúr, ich súlad s podmienkami zmluvy </w:t>
      </w:r>
      <w:r w:rsidRPr="0024182A">
        <w:rPr>
          <w:color w:val="auto"/>
          <w:sz w:val="22"/>
          <w:szCs w:val="22"/>
        </w:rPr>
        <w:t xml:space="preserve">o dielo na zhotovenie stavby </w:t>
      </w:r>
      <w:r w:rsidR="009F46DB" w:rsidRPr="0024182A">
        <w:rPr>
          <w:color w:val="auto"/>
          <w:sz w:val="22"/>
          <w:szCs w:val="22"/>
        </w:rPr>
        <w:t>a ich predkladanie investorovi</w:t>
      </w:r>
      <w:r w:rsidRPr="0024182A">
        <w:rPr>
          <w:color w:val="auto"/>
          <w:sz w:val="22"/>
          <w:szCs w:val="22"/>
        </w:rPr>
        <w:t xml:space="preserve"> (objednávateľovi),</w:t>
      </w:r>
    </w:p>
    <w:p w:rsidR="00732110" w:rsidRPr="0024182A" w:rsidRDefault="000966AB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s</w:t>
      </w:r>
      <w:r w:rsidR="00FB5A49" w:rsidRPr="0024182A">
        <w:rPr>
          <w:color w:val="auto"/>
          <w:sz w:val="22"/>
          <w:szCs w:val="22"/>
        </w:rPr>
        <w:t>ledovať a k</w:t>
      </w:r>
      <w:r w:rsidR="00307B37" w:rsidRPr="0024182A">
        <w:rPr>
          <w:color w:val="auto"/>
          <w:sz w:val="22"/>
          <w:szCs w:val="22"/>
        </w:rPr>
        <w:t>ontrolovať vedenie stavebného denníka</w:t>
      </w:r>
      <w:r w:rsidRPr="0024182A">
        <w:rPr>
          <w:color w:val="auto"/>
          <w:sz w:val="22"/>
          <w:szCs w:val="22"/>
        </w:rPr>
        <w:t xml:space="preserve"> tak, </w:t>
      </w:r>
      <w:r w:rsidR="00FB5A49" w:rsidRPr="0024182A">
        <w:rPr>
          <w:color w:val="auto"/>
          <w:sz w:val="22"/>
          <w:szCs w:val="22"/>
        </w:rPr>
        <w:t xml:space="preserve">aby stavebný denník vystihoval technické, organizačné a ekonomické okolnosti stavby a </w:t>
      </w:r>
      <w:r w:rsidR="00307B37" w:rsidRPr="0024182A">
        <w:rPr>
          <w:color w:val="auto"/>
          <w:sz w:val="22"/>
          <w:szCs w:val="22"/>
        </w:rPr>
        <w:t>podpisovať ho</w:t>
      </w:r>
      <w:r w:rsidRPr="0024182A">
        <w:rPr>
          <w:color w:val="auto"/>
          <w:sz w:val="22"/>
          <w:szCs w:val="22"/>
        </w:rPr>
        <w:t>,</w:t>
      </w:r>
    </w:p>
    <w:p w:rsidR="00732110" w:rsidRPr="0024182A" w:rsidRDefault="000966AB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z</w:t>
      </w:r>
      <w:r w:rsidR="00FB5A49" w:rsidRPr="0024182A">
        <w:rPr>
          <w:color w:val="auto"/>
          <w:sz w:val="22"/>
          <w:szCs w:val="22"/>
        </w:rPr>
        <w:t>účastňovať sa na kontrolných dňoch, na kolaudačnom konaní a dohliadnuť</w:t>
      </w:r>
      <w:r w:rsidR="008B6038">
        <w:rPr>
          <w:color w:val="auto"/>
          <w:sz w:val="22"/>
          <w:szCs w:val="22"/>
        </w:rPr>
        <w:t xml:space="preserve"> na odstránenie kolaudačných chýb</w:t>
      </w:r>
      <w:r w:rsidR="00FB5A49" w:rsidRPr="0024182A">
        <w:rPr>
          <w:color w:val="auto"/>
          <w:sz w:val="22"/>
          <w:szCs w:val="22"/>
        </w:rPr>
        <w:t xml:space="preserve"> a</w:t>
      </w:r>
      <w:r w:rsidRPr="0024182A">
        <w:rPr>
          <w:color w:val="auto"/>
          <w:sz w:val="22"/>
          <w:szCs w:val="22"/>
        </w:rPr>
        <w:t> </w:t>
      </w:r>
      <w:r w:rsidR="00FB5A49" w:rsidRPr="0024182A">
        <w:rPr>
          <w:color w:val="auto"/>
          <w:sz w:val="22"/>
          <w:szCs w:val="22"/>
        </w:rPr>
        <w:t>nedorobkov</w:t>
      </w:r>
      <w:r w:rsidRPr="0024182A">
        <w:rPr>
          <w:color w:val="auto"/>
          <w:sz w:val="22"/>
          <w:szCs w:val="22"/>
        </w:rPr>
        <w:t>,</w:t>
      </w:r>
    </w:p>
    <w:p w:rsidR="00732110" w:rsidRPr="0024182A" w:rsidRDefault="008B3E60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k</w:t>
      </w:r>
      <w:r w:rsidR="009F46DB" w:rsidRPr="0024182A">
        <w:rPr>
          <w:color w:val="auto"/>
          <w:sz w:val="22"/>
          <w:szCs w:val="22"/>
        </w:rPr>
        <w:t>ontrol</w:t>
      </w:r>
      <w:r w:rsidR="00FB5A49" w:rsidRPr="0024182A">
        <w:rPr>
          <w:color w:val="auto"/>
          <w:sz w:val="22"/>
          <w:szCs w:val="22"/>
        </w:rPr>
        <w:t>ovať p</w:t>
      </w:r>
      <w:r w:rsidR="009F46DB" w:rsidRPr="0024182A">
        <w:rPr>
          <w:color w:val="auto"/>
          <w:sz w:val="22"/>
          <w:szCs w:val="22"/>
        </w:rPr>
        <w:t>ostup prác podľa časového plánu stavby a</w:t>
      </w:r>
      <w:r w:rsidRPr="0024182A">
        <w:rPr>
          <w:color w:val="auto"/>
          <w:sz w:val="22"/>
          <w:szCs w:val="22"/>
        </w:rPr>
        <w:t> </w:t>
      </w:r>
      <w:r w:rsidR="009F46DB" w:rsidRPr="0024182A">
        <w:rPr>
          <w:color w:val="auto"/>
          <w:sz w:val="22"/>
          <w:szCs w:val="22"/>
        </w:rPr>
        <w:t>zmluvy</w:t>
      </w:r>
      <w:r w:rsidRPr="0024182A">
        <w:rPr>
          <w:color w:val="auto"/>
          <w:sz w:val="22"/>
          <w:szCs w:val="22"/>
        </w:rPr>
        <w:t>,</w:t>
      </w:r>
    </w:p>
    <w:p w:rsidR="00732110" w:rsidRPr="0024182A" w:rsidRDefault="008B3E60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p</w:t>
      </w:r>
      <w:r w:rsidR="008C1630" w:rsidRPr="0024182A">
        <w:rPr>
          <w:color w:val="auto"/>
          <w:sz w:val="22"/>
          <w:szCs w:val="22"/>
        </w:rPr>
        <w:t>ripraviť podklady</w:t>
      </w:r>
      <w:r w:rsidR="009F46DB" w:rsidRPr="0024182A">
        <w:rPr>
          <w:color w:val="auto"/>
          <w:sz w:val="22"/>
          <w:szCs w:val="22"/>
        </w:rPr>
        <w:t xml:space="preserve"> pre odovzdanie a prevzatie stavby</w:t>
      </w:r>
      <w:r w:rsidRPr="0024182A">
        <w:rPr>
          <w:color w:val="auto"/>
          <w:sz w:val="22"/>
          <w:szCs w:val="22"/>
        </w:rPr>
        <w:t>,</w:t>
      </w:r>
    </w:p>
    <w:p w:rsidR="00732110" w:rsidRPr="0024182A" w:rsidRDefault="008B3E60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k</w:t>
      </w:r>
      <w:r w:rsidR="009F46DB" w:rsidRPr="0024182A">
        <w:rPr>
          <w:color w:val="auto"/>
          <w:sz w:val="22"/>
          <w:szCs w:val="22"/>
        </w:rPr>
        <w:t>ontrol</w:t>
      </w:r>
      <w:r w:rsidR="004821F7" w:rsidRPr="0024182A">
        <w:rPr>
          <w:color w:val="auto"/>
          <w:sz w:val="22"/>
          <w:szCs w:val="22"/>
        </w:rPr>
        <w:t>ovať</w:t>
      </w:r>
      <w:r w:rsidR="009F46DB" w:rsidRPr="0024182A">
        <w:rPr>
          <w:color w:val="auto"/>
          <w:sz w:val="22"/>
          <w:szCs w:val="22"/>
        </w:rPr>
        <w:t xml:space="preserve"> odstraňovani</w:t>
      </w:r>
      <w:r w:rsidR="004821F7" w:rsidRPr="0024182A">
        <w:rPr>
          <w:color w:val="auto"/>
          <w:sz w:val="22"/>
          <w:szCs w:val="22"/>
        </w:rPr>
        <w:t>e</w:t>
      </w:r>
      <w:r w:rsidR="00B126F0">
        <w:rPr>
          <w:color w:val="auto"/>
          <w:sz w:val="22"/>
          <w:szCs w:val="22"/>
        </w:rPr>
        <w:t xml:space="preserve"> </w:t>
      </w:r>
      <w:r w:rsidR="008B6038">
        <w:rPr>
          <w:color w:val="auto"/>
          <w:sz w:val="22"/>
          <w:szCs w:val="22"/>
        </w:rPr>
        <w:t>chýb</w:t>
      </w:r>
      <w:r w:rsidR="009F46DB" w:rsidRPr="0024182A">
        <w:rPr>
          <w:color w:val="auto"/>
          <w:sz w:val="22"/>
          <w:szCs w:val="22"/>
        </w:rPr>
        <w:t xml:space="preserve"> a nedostatkov zistených pri preberaní v dohodnutých termínoch</w:t>
      </w:r>
      <w:r w:rsidRPr="0024182A">
        <w:rPr>
          <w:color w:val="auto"/>
          <w:sz w:val="22"/>
          <w:szCs w:val="22"/>
        </w:rPr>
        <w:t>,</w:t>
      </w:r>
    </w:p>
    <w:p w:rsidR="00732110" w:rsidRPr="0024182A" w:rsidRDefault="008B3E60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k</w:t>
      </w:r>
      <w:r w:rsidR="009F46DB" w:rsidRPr="0024182A">
        <w:rPr>
          <w:color w:val="auto"/>
          <w:sz w:val="22"/>
          <w:szCs w:val="22"/>
        </w:rPr>
        <w:t>ontrol</w:t>
      </w:r>
      <w:r w:rsidR="009D3B3C" w:rsidRPr="0024182A">
        <w:rPr>
          <w:color w:val="auto"/>
          <w:sz w:val="22"/>
          <w:szCs w:val="22"/>
        </w:rPr>
        <w:t>ovať</w:t>
      </w:r>
      <w:r w:rsidR="009F46DB" w:rsidRPr="0024182A">
        <w:rPr>
          <w:color w:val="auto"/>
          <w:sz w:val="22"/>
          <w:szCs w:val="22"/>
        </w:rPr>
        <w:t xml:space="preserve"> vypratani</w:t>
      </w:r>
      <w:r w:rsidR="009D3B3C" w:rsidRPr="0024182A">
        <w:rPr>
          <w:color w:val="auto"/>
          <w:sz w:val="22"/>
          <w:szCs w:val="22"/>
        </w:rPr>
        <w:t>e</w:t>
      </w:r>
      <w:r w:rsidR="009F46DB" w:rsidRPr="0024182A">
        <w:rPr>
          <w:color w:val="auto"/>
          <w:sz w:val="22"/>
          <w:szCs w:val="22"/>
        </w:rPr>
        <w:t xml:space="preserve"> staveniska zhotoviteľom</w:t>
      </w:r>
      <w:r w:rsidRPr="0024182A">
        <w:rPr>
          <w:color w:val="auto"/>
          <w:sz w:val="22"/>
          <w:szCs w:val="22"/>
        </w:rPr>
        <w:t xml:space="preserve"> stavby,</w:t>
      </w:r>
    </w:p>
    <w:p w:rsidR="00732110" w:rsidRPr="0024182A" w:rsidRDefault="008B3E60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v</w:t>
      </w:r>
      <w:r w:rsidR="009F46DB" w:rsidRPr="0024182A">
        <w:rPr>
          <w:color w:val="auto"/>
          <w:sz w:val="22"/>
          <w:szCs w:val="22"/>
        </w:rPr>
        <w:t xml:space="preserve"> prípade hrozb</w:t>
      </w:r>
      <w:r w:rsidRPr="0024182A">
        <w:rPr>
          <w:color w:val="auto"/>
          <w:sz w:val="22"/>
          <w:szCs w:val="22"/>
        </w:rPr>
        <w:t>y</w:t>
      </w:r>
      <w:r w:rsidR="009F46DB" w:rsidRPr="0024182A">
        <w:rPr>
          <w:color w:val="auto"/>
          <w:sz w:val="22"/>
          <w:szCs w:val="22"/>
        </w:rPr>
        <w:t xml:space="preserve"> vzniku škôd na stavbe, nedodržani</w:t>
      </w:r>
      <w:r w:rsidRPr="0024182A">
        <w:rPr>
          <w:color w:val="auto"/>
          <w:sz w:val="22"/>
          <w:szCs w:val="22"/>
        </w:rPr>
        <w:t>a</w:t>
      </w:r>
      <w:r w:rsidR="009F46DB" w:rsidRPr="0024182A">
        <w:rPr>
          <w:color w:val="auto"/>
          <w:sz w:val="22"/>
          <w:szCs w:val="22"/>
        </w:rPr>
        <w:t xml:space="preserve"> bezpečnosti práce a pod. prerušiť, alebo </w:t>
      </w:r>
      <w:r w:rsidRPr="0024182A">
        <w:rPr>
          <w:color w:val="auto"/>
          <w:sz w:val="22"/>
          <w:szCs w:val="22"/>
        </w:rPr>
        <w:t xml:space="preserve">úplne </w:t>
      </w:r>
      <w:r w:rsidR="009F46DB" w:rsidRPr="0024182A">
        <w:rPr>
          <w:color w:val="auto"/>
          <w:sz w:val="22"/>
          <w:szCs w:val="22"/>
        </w:rPr>
        <w:t xml:space="preserve">zastaviť práce </w:t>
      </w:r>
      <w:r w:rsidRPr="0024182A">
        <w:rPr>
          <w:color w:val="auto"/>
          <w:sz w:val="22"/>
          <w:szCs w:val="22"/>
        </w:rPr>
        <w:t>zhotoviteľa stavby,</w:t>
      </w:r>
    </w:p>
    <w:p w:rsidR="00732110" w:rsidRPr="0024182A" w:rsidRDefault="008B3E60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>dbať</w:t>
      </w:r>
      <w:r w:rsidR="00FB5A49" w:rsidRPr="0024182A">
        <w:rPr>
          <w:color w:val="auto"/>
          <w:sz w:val="22"/>
          <w:szCs w:val="22"/>
        </w:rPr>
        <w:t xml:space="preserve">, aby celkové náklady </w:t>
      </w:r>
      <w:r w:rsidRPr="0024182A">
        <w:rPr>
          <w:color w:val="auto"/>
          <w:sz w:val="22"/>
          <w:szCs w:val="22"/>
        </w:rPr>
        <w:t xml:space="preserve">stavby </w:t>
      </w:r>
      <w:r w:rsidR="00FB5A49" w:rsidRPr="0024182A">
        <w:rPr>
          <w:color w:val="auto"/>
          <w:sz w:val="22"/>
          <w:szCs w:val="22"/>
        </w:rPr>
        <w:t>neprekročili rozpočet a dodržala sa lehota výstavby</w:t>
      </w:r>
      <w:r w:rsidRPr="0024182A">
        <w:rPr>
          <w:color w:val="auto"/>
          <w:sz w:val="22"/>
          <w:szCs w:val="22"/>
        </w:rPr>
        <w:t xml:space="preserve"> a v</w:t>
      </w:r>
      <w:r w:rsidR="00FB5A49" w:rsidRPr="0024182A">
        <w:rPr>
          <w:color w:val="auto"/>
          <w:sz w:val="22"/>
          <w:szCs w:val="22"/>
        </w:rPr>
        <w:t xml:space="preserve"> prípade, že sa počas realizácie </w:t>
      </w:r>
      <w:r w:rsidRPr="0024182A">
        <w:rPr>
          <w:color w:val="auto"/>
          <w:sz w:val="22"/>
          <w:szCs w:val="22"/>
        </w:rPr>
        <w:t xml:space="preserve">stavby </w:t>
      </w:r>
      <w:r w:rsidR="00FB5A49" w:rsidRPr="0024182A">
        <w:rPr>
          <w:color w:val="auto"/>
          <w:sz w:val="22"/>
          <w:szCs w:val="22"/>
        </w:rPr>
        <w:t xml:space="preserve">vyskytnú nepredvídané skutočnosti majúce vplyv na </w:t>
      </w:r>
      <w:r w:rsidRPr="0024182A">
        <w:rPr>
          <w:color w:val="auto"/>
          <w:sz w:val="22"/>
          <w:szCs w:val="22"/>
        </w:rPr>
        <w:t xml:space="preserve">jej </w:t>
      </w:r>
      <w:r w:rsidR="00FB5A49" w:rsidRPr="0024182A">
        <w:rPr>
          <w:color w:val="auto"/>
          <w:sz w:val="22"/>
          <w:szCs w:val="22"/>
        </w:rPr>
        <w:t>celkovú cenu</w:t>
      </w:r>
      <w:r w:rsidR="00B126F0">
        <w:rPr>
          <w:color w:val="auto"/>
          <w:sz w:val="22"/>
          <w:szCs w:val="22"/>
        </w:rPr>
        <w:t xml:space="preserve"> </w:t>
      </w:r>
      <w:r w:rsidR="00556339" w:rsidRPr="0024182A">
        <w:rPr>
          <w:color w:val="auto"/>
          <w:sz w:val="22"/>
          <w:szCs w:val="22"/>
        </w:rPr>
        <w:t xml:space="preserve">bezodkladne </w:t>
      </w:r>
      <w:r w:rsidRPr="0024182A">
        <w:rPr>
          <w:color w:val="auto"/>
          <w:sz w:val="22"/>
          <w:szCs w:val="22"/>
        </w:rPr>
        <w:t xml:space="preserve">o tom </w:t>
      </w:r>
      <w:r w:rsidR="00FB5A49" w:rsidRPr="0024182A">
        <w:rPr>
          <w:color w:val="auto"/>
          <w:sz w:val="22"/>
          <w:szCs w:val="22"/>
        </w:rPr>
        <w:t xml:space="preserve">informovať </w:t>
      </w:r>
      <w:r w:rsidRPr="0024182A">
        <w:rPr>
          <w:color w:val="auto"/>
          <w:sz w:val="22"/>
          <w:szCs w:val="22"/>
        </w:rPr>
        <w:t>objednávateľa</w:t>
      </w:r>
      <w:r w:rsidR="00FB5A49" w:rsidRPr="0024182A">
        <w:rPr>
          <w:color w:val="auto"/>
          <w:sz w:val="22"/>
          <w:szCs w:val="22"/>
        </w:rPr>
        <w:t>, ktorý rozhodne o ďalšom postupe</w:t>
      </w:r>
      <w:r w:rsidRPr="0024182A">
        <w:rPr>
          <w:color w:val="auto"/>
          <w:sz w:val="22"/>
          <w:szCs w:val="22"/>
        </w:rPr>
        <w:t>,</w:t>
      </w:r>
    </w:p>
    <w:p w:rsidR="00732110" w:rsidRDefault="001C3D13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24182A">
        <w:rPr>
          <w:color w:val="auto"/>
          <w:sz w:val="22"/>
          <w:szCs w:val="22"/>
        </w:rPr>
        <w:t xml:space="preserve">informovať </w:t>
      </w:r>
      <w:r w:rsidR="00C44132" w:rsidRPr="0024182A">
        <w:rPr>
          <w:color w:val="auto"/>
          <w:sz w:val="22"/>
          <w:szCs w:val="22"/>
        </w:rPr>
        <w:t xml:space="preserve">objednávateľa </w:t>
      </w:r>
      <w:r w:rsidRPr="0024182A">
        <w:rPr>
          <w:color w:val="auto"/>
          <w:sz w:val="22"/>
          <w:szCs w:val="22"/>
        </w:rPr>
        <w:t xml:space="preserve">o stave realizácie stavby a ním </w:t>
      </w:r>
      <w:r w:rsidR="00C44132" w:rsidRPr="0024182A">
        <w:rPr>
          <w:color w:val="auto"/>
          <w:sz w:val="22"/>
          <w:szCs w:val="22"/>
        </w:rPr>
        <w:t>vykonávanom stavebnom dozore</w:t>
      </w:r>
      <w:r w:rsidRPr="0024182A">
        <w:rPr>
          <w:color w:val="auto"/>
          <w:sz w:val="22"/>
          <w:szCs w:val="22"/>
        </w:rPr>
        <w:t xml:space="preserve"> na pravidelných</w:t>
      </w:r>
      <w:r w:rsidR="009D3B3C" w:rsidRPr="0024182A">
        <w:rPr>
          <w:color w:val="auto"/>
          <w:sz w:val="22"/>
          <w:szCs w:val="22"/>
        </w:rPr>
        <w:t xml:space="preserve"> kontrolných dňoch </w:t>
      </w:r>
      <w:r w:rsidRPr="0024182A">
        <w:rPr>
          <w:color w:val="auto"/>
          <w:sz w:val="22"/>
          <w:szCs w:val="22"/>
        </w:rPr>
        <w:t xml:space="preserve">stavby, ktoré budú zvolávané </w:t>
      </w:r>
      <w:r w:rsidR="007E047A" w:rsidRPr="0024182A">
        <w:rPr>
          <w:color w:val="auto"/>
          <w:sz w:val="22"/>
          <w:szCs w:val="22"/>
        </w:rPr>
        <w:t xml:space="preserve">minimálne </w:t>
      </w:r>
      <w:r w:rsidRPr="0024182A">
        <w:rPr>
          <w:color w:val="auto"/>
          <w:sz w:val="22"/>
          <w:szCs w:val="22"/>
        </w:rPr>
        <w:t>raz</w:t>
      </w:r>
      <w:r w:rsidR="00B126F0">
        <w:rPr>
          <w:color w:val="auto"/>
          <w:sz w:val="22"/>
          <w:szCs w:val="22"/>
        </w:rPr>
        <w:t xml:space="preserve"> </w:t>
      </w:r>
      <w:r w:rsidRPr="0024182A">
        <w:rPr>
          <w:color w:val="auto"/>
          <w:sz w:val="22"/>
          <w:szCs w:val="22"/>
        </w:rPr>
        <w:t>za</w:t>
      </w:r>
      <w:r w:rsidR="00732110" w:rsidRPr="0024182A">
        <w:rPr>
          <w:color w:val="auto"/>
          <w:sz w:val="22"/>
          <w:szCs w:val="22"/>
        </w:rPr>
        <w:t> </w:t>
      </w:r>
      <w:r w:rsidR="008B6038">
        <w:rPr>
          <w:color w:val="auto"/>
          <w:sz w:val="22"/>
          <w:szCs w:val="22"/>
        </w:rPr>
        <w:t>30</w:t>
      </w:r>
      <w:r w:rsidR="00732110" w:rsidRPr="0024182A">
        <w:rPr>
          <w:color w:val="auto"/>
          <w:sz w:val="22"/>
          <w:szCs w:val="22"/>
        </w:rPr>
        <w:t> </w:t>
      </w:r>
      <w:r w:rsidRPr="0024182A">
        <w:rPr>
          <w:color w:val="auto"/>
          <w:sz w:val="22"/>
          <w:szCs w:val="22"/>
        </w:rPr>
        <w:t>dní</w:t>
      </w:r>
      <w:r w:rsidR="007E047A" w:rsidRPr="0024182A">
        <w:rPr>
          <w:color w:val="auto"/>
          <w:sz w:val="22"/>
          <w:szCs w:val="22"/>
        </w:rPr>
        <w:t>, v prípade potreby aj častejšie</w:t>
      </w:r>
      <w:r w:rsidR="00C44132" w:rsidRPr="0024182A">
        <w:rPr>
          <w:color w:val="auto"/>
          <w:sz w:val="22"/>
          <w:szCs w:val="22"/>
        </w:rPr>
        <w:t>, pričom k</w:t>
      </w:r>
      <w:r w:rsidR="007E047A" w:rsidRPr="0024182A">
        <w:rPr>
          <w:color w:val="auto"/>
          <w:sz w:val="22"/>
          <w:szCs w:val="22"/>
        </w:rPr>
        <w:t xml:space="preserve">ontrolný deň zvoláva </w:t>
      </w:r>
      <w:r w:rsidR="00C44132" w:rsidRPr="0024182A">
        <w:rPr>
          <w:color w:val="auto"/>
          <w:sz w:val="22"/>
          <w:szCs w:val="22"/>
        </w:rPr>
        <w:t xml:space="preserve">poskytovateľ </w:t>
      </w:r>
      <w:r w:rsidR="007E047A" w:rsidRPr="0024182A">
        <w:rPr>
          <w:color w:val="auto"/>
          <w:sz w:val="22"/>
          <w:szCs w:val="22"/>
        </w:rPr>
        <w:t>po dohode s </w:t>
      </w:r>
      <w:r w:rsidR="00C44132" w:rsidRPr="0024182A">
        <w:rPr>
          <w:color w:val="auto"/>
          <w:sz w:val="22"/>
          <w:szCs w:val="22"/>
        </w:rPr>
        <w:t xml:space="preserve">objednávateľom </w:t>
      </w:r>
      <w:r w:rsidR="007E047A" w:rsidRPr="0024182A">
        <w:rPr>
          <w:color w:val="auto"/>
          <w:sz w:val="22"/>
          <w:szCs w:val="22"/>
        </w:rPr>
        <w:t xml:space="preserve">a vyhotovuje zápis z tohto </w:t>
      </w:r>
      <w:r w:rsidR="00017419" w:rsidRPr="0024182A">
        <w:rPr>
          <w:color w:val="auto"/>
          <w:sz w:val="22"/>
          <w:szCs w:val="22"/>
        </w:rPr>
        <w:t>stretnutia</w:t>
      </w:r>
      <w:r w:rsidR="00C44132" w:rsidRPr="0024182A">
        <w:rPr>
          <w:color w:val="auto"/>
          <w:sz w:val="22"/>
          <w:szCs w:val="22"/>
          <w:lang w:val="en-US"/>
        </w:rPr>
        <w:t>;</w:t>
      </w:r>
      <w:r w:rsidR="007E047A" w:rsidRPr="0024182A">
        <w:rPr>
          <w:color w:val="auto"/>
          <w:sz w:val="22"/>
          <w:szCs w:val="22"/>
        </w:rPr>
        <w:t xml:space="preserve">. </w:t>
      </w:r>
      <w:r w:rsidR="00C44132" w:rsidRPr="0024182A">
        <w:rPr>
          <w:color w:val="auto"/>
          <w:sz w:val="22"/>
          <w:szCs w:val="22"/>
        </w:rPr>
        <w:t xml:space="preserve">poskytovateľ </w:t>
      </w:r>
      <w:r w:rsidR="007E047A" w:rsidRPr="0024182A">
        <w:rPr>
          <w:color w:val="auto"/>
          <w:sz w:val="22"/>
          <w:szCs w:val="22"/>
        </w:rPr>
        <w:t xml:space="preserve">sa zaväzuje </w:t>
      </w:r>
      <w:r w:rsidRPr="0024182A">
        <w:rPr>
          <w:color w:val="auto"/>
          <w:sz w:val="22"/>
          <w:szCs w:val="22"/>
        </w:rPr>
        <w:t xml:space="preserve">doručovať </w:t>
      </w:r>
      <w:r w:rsidR="00C44132" w:rsidRPr="0024182A">
        <w:rPr>
          <w:color w:val="auto"/>
          <w:sz w:val="22"/>
          <w:szCs w:val="22"/>
        </w:rPr>
        <w:t xml:space="preserve">objednávateľovi </w:t>
      </w:r>
      <w:r w:rsidRPr="0024182A">
        <w:rPr>
          <w:color w:val="auto"/>
          <w:sz w:val="22"/>
          <w:szCs w:val="22"/>
        </w:rPr>
        <w:t>na vedomie všetku oficiálnu korešpondenciu</w:t>
      </w:r>
      <w:r w:rsidR="008B6038">
        <w:rPr>
          <w:color w:val="auto"/>
          <w:sz w:val="22"/>
          <w:szCs w:val="22"/>
        </w:rPr>
        <w:t xml:space="preserve"> emailovou </w:t>
      </w:r>
      <w:r w:rsidR="00784EBA">
        <w:rPr>
          <w:color w:val="auto"/>
          <w:sz w:val="22"/>
          <w:szCs w:val="22"/>
        </w:rPr>
        <w:t>korešpondenciou</w:t>
      </w:r>
    </w:p>
    <w:p w:rsidR="00784EBA" w:rsidRPr="0024182A" w:rsidRDefault="00784EBA" w:rsidP="00275BAB">
      <w:pPr>
        <w:pStyle w:val="Default"/>
        <w:numPr>
          <w:ilvl w:val="0"/>
          <w:numId w:val="10"/>
        </w:numPr>
        <w:tabs>
          <w:tab w:val="clear" w:pos="720"/>
          <w:tab w:val="left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čase prítomnosti vyhotovovať fotodokumentáciu stavby.</w:t>
      </w:r>
    </w:p>
    <w:p w:rsidR="00B8635D" w:rsidRPr="0024182A" w:rsidRDefault="00B8635D" w:rsidP="00275BAB">
      <w:pPr>
        <w:pStyle w:val="Zkladntext2"/>
        <w:numPr>
          <w:ilvl w:val="0"/>
          <w:numId w:val="17"/>
        </w:numPr>
        <w:tabs>
          <w:tab w:val="clear" w:pos="70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lastRenderedPageBreak/>
        <w:t xml:space="preserve">Pri vykonávaní </w:t>
      </w:r>
      <w:r w:rsidR="009A4E8C" w:rsidRPr="0024182A">
        <w:rPr>
          <w:sz w:val="22"/>
          <w:szCs w:val="22"/>
        </w:rPr>
        <w:t>stavebného dozoru je poskytovateľ povinný</w:t>
      </w:r>
      <w:r w:rsidRPr="0024182A">
        <w:rPr>
          <w:sz w:val="22"/>
          <w:szCs w:val="22"/>
        </w:rPr>
        <w:t xml:space="preserve"> dodržiavať všeobecne záväzné právne</w:t>
      </w:r>
      <w:r w:rsidR="009A4E8C" w:rsidRPr="0024182A">
        <w:rPr>
          <w:sz w:val="22"/>
          <w:szCs w:val="22"/>
        </w:rPr>
        <w:t xml:space="preserve"> predpisy</w:t>
      </w:r>
      <w:r w:rsidRPr="0024182A">
        <w:rPr>
          <w:sz w:val="22"/>
          <w:szCs w:val="22"/>
        </w:rPr>
        <w:t>, technické normy, dojednania tejto zmluvy a</w:t>
      </w:r>
      <w:r w:rsidR="009A4E8C" w:rsidRPr="0024182A">
        <w:rPr>
          <w:sz w:val="22"/>
          <w:szCs w:val="22"/>
        </w:rPr>
        <w:t> je povinný</w:t>
      </w:r>
      <w:r w:rsidRPr="0024182A">
        <w:rPr>
          <w:sz w:val="22"/>
          <w:szCs w:val="22"/>
        </w:rPr>
        <w:t xml:space="preserve"> sa riadiť východiskovými podkladmi </w:t>
      </w:r>
      <w:r w:rsidR="009A4E8C" w:rsidRPr="0024182A">
        <w:rPr>
          <w:sz w:val="22"/>
          <w:szCs w:val="22"/>
        </w:rPr>
        <w:t>objednávateľa</w:t>
      </w:r>
      <w:r w:rsidRPr="0024182A">
        <w:rPr>
          <w:sz w:val="22"/>
          <w:szCs w:val="22"/>
        </w:rPr>
        <w:t xml:space="preserve">, odovzdanými pred zahájením </w:t>
      </w:r>
      <w:r w:rsidR="009A4E8C" w:rsidRPr="0024182A">
        <w:rPr>
          <w:sz w:val="22"/>
          <w:szCs w:val="22"/>
        </w:rPr>
        <w:t>vykonávania stavebného dozoru</w:t>
      </w:r>
      <w:r w:rsidRPr="0024182A">
        <w:rPr>
          <w:sz w:val="22"/>
          <w:szCs w:val="22"/>
        </w:rPr>
        <w:t xml:space="preserve">, jeho pokynmi, zápismi a dohodami zmluvných strán na štatutárnej úrovni a vyjadreniami verejnoprávnych orgánov a organizácií. Odborné činnosti a záležitosti je </w:t>
      </w:r>
      <w:r w:rsidR="009A4E8C" w:rsidRPr="0024182A">
        <w:rPr>
          <w:sz w:val="22"/>
          <w:szCs w:val="22"/>
        </w:rPr>
        <w:t>poskytovateľ</w:t>
      </w:r>
      <w:r w:rsidRPr="0024182A">
        <w:rPr>
          <w:sz w:val="22"/>
          <w:szCs w:val="22"/>
        </w:rPr>
        <w:t xml:space="preserve"> povinný zabezpečiť v súlade s náležitou starostlivosťou a odbornosťou a v súlade so záujmom </w:t>
      </w:r>
      <w:r w:rsidR="009A4E8C" w:rsidRPr="0024182A">
        <w:rPr>
          <w:sz w:val="22"/>
          <w:szCs w:val="22"/>
        </w:rPr>
        <w:t>objednávateľa.</w:t>
      </w:r>
    </w:p>
    <w:p w:rsidR="00AA1267" w:rsidRDefault="009A4E8C" w:rsidP="00AA1267">
      <w:pPr>
        <w:numPr>
          <w:ilvl w:val="0"/>
          <w:numId w:val="17"/>
        </w:numPr>
        <w:tabs>
          <w:tab w:val="clear" w:pos="70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Poskytovateľ</w:t>
      </w:r>
      <w:r w:rsidR="00521E28" w:rsidRPr="0024182A">
        <w:rPr>
          <w:sz w:val="22"/>
          <w:szCs w:val="22"/>
        </w:rPr>
        <w:t xml:space="preserve"> sa zaväzuje strpieť výkon kontroly</w:t>
      </w:r>
      <w:r w:rsidRPr="0024182A">
        <w:rPr>
          <w:sz w:val="22"/>
          <w:szCs w:val="22"/>
        </w:rPr>
        <w:t xml:space="preserve"> alebo </w:t>
      </w:r>
      <w:r w:rsidR="00521E28" w:rsidRPr="0024182A">
        <w:rPr>
          <w:sz w:val="22"/>
          <w:szCs w:val="22"/>
        </w:rPr>
        <w:t xml:space="preserve">auditu </w:t>
      </w:r>
      <w:r w:rsidRPr="0024182A">
        <w:rPr>
          <w:sz w:val="22"/>
          <w:szCs w:val="22"/>
        </w:rPr>
        <w:t>v súvislosti s vykonávaným stavebným dozorom</w:t>
      </w:r>
      <w:r w:rsidR="00521E28" w:rsidRPr="0024182A">
        <w:rPr>
          <w:sz w:val="22"/>
          <w:szCs w:val="22"/>
        </w:rPr>
        <w:t xml:space="preserve"> kedykoľvek počas platnosti a účinnosti </w:t>
      </w:r>
      <w:r w:rsidRPr="0024182A">
        <w:rPr>
          <w:sz w:val="22"/>
          <w:szCs w:val="22"/>
        </w:rPr>
        <w:t xml:space="preserve">tejto </w:t>
      </w:r>
      <w:r w:rsidR="00521E28" w:rsidRPr="0024182A">
        <w:rPr>
          <w:sz w:val="22"/>
          <w:szCs w:val="22"/>
        </w:rPr>
        <w:t>zmluvy.</w:t>
      </w:r>
    </w:p>
    <w:p w:rsidR="008B6038" w:rsidRPr="00AA1267" w:rsidRDefault="008B6038" w:rsidP="00AA1267">
      <w:pPr>
        <w:numPr>
          <w:ilvl w:val="0"/>
          <w:numId w:val="17"/>
        </w:numPr>
        <w:tabs>
          <w:tab w:val="clear" w:pos="705"/>
        </w:tabs>
        <w:spacing w:before="120"/>
        <w:ind w:left="425" w:hanging="425"/>
        <w:jc w:val="both"/>
        <w:rPr>
          <w:sz w:val="22"/>
          <w:szCs w:val="22"/>
        </w:rPr>
      </w:pPr>
      <w:r w:rsidRPr="00AA1267">
        <w:rPr>
          <w:sz w:val="22"/>
          <w:szCs w:val="22"/>
        </w:rPr>
        <w:t>Dodávateľ sa zaväzuje strpieť výkon kontroly/auditu súvisiaceho s</w:t>
      </w:r>
      <w:r w:rsidR="00B126F0">
        <w:rPr>
          <w:sz w:val="22"/>
          <w:szCs w:val="22"/>
        </w:rPr>
        <w:t xml:space="preserve"> </w:t>
      </w:r>
      <w:r w:rsidRPr="00AA1267">
        <w:rPr>
          <w:sz w:val="22"/>
          <w:szCs w:val="22"/>
        </w:rPr>
        <w:t>vykonaním Diela a poskytovaním Služieb kedykoľvek počas platnosti a účinnosti príslušnej</w:t>
      </w:r>
      <w:r w:rsidR="00B126F0">
        <w:rPr>
          <w:sz w:val="22"/>
          <w:szCs w:val="22"/>
        </w:rPr>
        <w:t xml:space="preserve"> </w:t>
      </w:r>
      <w:r w:rsidRPr="00AA1267">
        <w:rPr>
          <w:sz w:val="22"/>
          <w:szCs w:val="22"/>
        </w:rPr>
        <w:t>Zmluvy o poskytnutí nenávratného finančného príspevku uzavretej Objednávateľom ako</w:t>
      </w:r>
      <w:r w:rsidR="00B126F0">
        <w:rPr>
          <w:sz w:val="22"/>
          <w:szCs w:val="22"/>
        </w:rPr>
        <w:t xml:space="preserve"> </w:t>
      </w:r>
      <w:r w:rsidRPr="00AA1267">
        <w:rPr>
          <w:sz w:val="22"/>
          <w:szCs w:val="22"/>
        </w:rPr>
        <w:t>prijímateľom nenávratného finančného príspevku za účelom financovania</w:t>
      </w:r>
      <w:r w:rsidR="00B126F0">
        <w:rPr>
          <w:sz w:val="22"/>
          <w:szCs w:val="22"/>
        </w:rPr>
        <w:t xml:space="preserve"> predmetného Diela </w:t>
      </w:r>
      <w:r w:rsidRPr="00AA1267">
        <w:rPr>
          <w:sz w:val="22"/>
          <w:szCs w:val="22"/>
        </w:rPr>
        <w:t>, a to zo strany oprávnených osôb na výkon kontroly/auditu v</w:t>
      </w:r>
      <w:r w:rsidR="00B126F0">
        <w:rPr>
          <w:sz w:val="22"/>
          <w:szCs w:val="22"/>
        </w:rPr>
        <w:t> </w:t>
      </w:r>
      <w:r w:rsidRPr="00AA1267">
        <w:rPr>
          <w:sz w:val="22"/>
          <w:szCs w:val="22"/>
        </w:rPr>
        <w:t>zmysle</w:t>
      </w:r>
      <w:r w:rsidR="00B126F0">
        <w:rPr>
          <w:sz w:val="22"/>
          <w:szCs w:val="22"/>
        </w:rPr>
        <w:t xml:space="preserve"> </w:t>
      </w:r>
      <w:r w:rsidRPr="00AA1267">
        <w:rPr>
          <w:sz w:val="22"/>
          <w:szCs w:val="22"/>
        </w:rPr>
        <w:t xml:space="preserve">príslušných právnych predpisov SR a EÚ, najmä zákona č. 528/2008 Z.z. o pomoci </w:t>
      </w:r>
      <w:r w:rsidR="00B126F0">
        <w:rPr>
          <w:sz w:val="22"/>
          <w:szCs w:val="22"/>
        </w:rPr>
        <w:t xml:space="preserve"> </w:t>
      </w:r>
      <w:r w:rsidRPr="00AA1267">
        <w:rPr>
          <w:sz w:val="22"/>
          <w:szCs w:val="22"/>
        </w:rPr>
        <w:t>a</w:t>
      </w:r>
      <w:r w:rsidR="007542DE">
        <w:rPr>
          <w:sz w:val="22"/>
          <w:szCs w:val="22"/>
        </w:rPr>
        <w:t xml:space="preserve"> </w:t>
      </w:r>
      <w:bookmarkStart w:id="0" w:name="_GoBack"/>
      <w:bookmarkEnd w:id="0"/>
      <w:r w:rsidRPr="00AA1267">
        <w:rPr>
          <w:sz w:val="22"/>
          <w:szCs w:val="22"/>
        </w:rPr>
        <w:t>podpore poskytovanej z fondov Európskej únie v znení neskorších predpisov a zákona č.502/2001 Z.z. o finančnej kontrole a vnútornom audite a o zmene a doplnení niektorých</w:t>
      </w:r>
      <w:r w:rsidR="00B126F0">
        <w:rPr>
          <w:sz w:val="22"/>
          <w:szCs w:val="22"/>
        </w:rPr>
        <w:t xml:space="preserve"> </w:t>
      </w:r>
      <w:r w:rsidRPr="00AA1267">
        <w:rPr>
          <w:sz w:val="22"/>
          <w:szCs w:val="22"/>
        </w:rPr>
        <w:t>zákonov v znení neskorších predpisov a príslušnej Zmluvy o nenávratnom finančnom</w:t>
      </w:r>
      <w:r w:rsidR="00B126F0">
        <w:rPr>
          <w:sz w:val="22"/>
          <w:szCs w:val="22"/>
        </w:rPr>
        <w:t xml:space="preserve"> </w:t>
      </w:r>
      <w:r w:rsidRPr="00AA1267">
        <w:rPr>
          <w:sz w:val="22"/>
          <w:szCs w:val="22"/>
        </w:rPr>
        <w:t>príspevku a jej príloh vrátane Všeobecných zmluvných podmienok pre také zmluvy a</w:t>
      </w:r>
      <w:r w:rsidR="00B126F0">
        <w:rPr>
          <w:sz w:val="22"/>
          <w:szCs w:val="22"/>
        </w:rPr>
        <w:t xml:space="preserve"> </w:t>
      </w:r>
      <w:r w:rsidRPr="00AA1267">
        <w:rPr>
          <w:sz w:val="22"/>
          <w:szCs w:val="22"/>
        </w:rPr>
        <w:t>poskytnúť týmto orgánom riadne a včas všetku potrebnú súčinnosť. Porušenie tejto</w:t>
      </w:r>
      <w:r w:rsidR="00B126F0">
        <w:rPr>
          <w:sz w:val="22"/>
          <w:szCs w:val="22"/>
        </w:rPr>
        <w:t xml:space="preserve"> povinnosti Poskytovateľa</w:t>
      </w:r>
      <w:r w:rsidRPr="00AA1267">
        <w:rPr>
          <w:sz w:val="22"/>
          <w:szCs w:val="22"/>
        </w:rPr>
        <w:t xml:space="preserve"> je podstatným porušením Zmluvy, ktoré oprávňuje Objednávateľa od</w:t>
      </w:r>
      <w:r w:rsidR="00B126F0">
        <w:rPr>
          <w:sz w:val="22"/>
          <w:szCs w:val="22"/>
        </w:rPr>
        <w:t xml:space="preserve"> </w:t>
      </w:r>
      <w:r w:rsidRPr="00AA1267">
        <w:rPr>
          <w:sz w:val="22"/>
          <w:szCs w:val="22"/>
        </w:rPr>
        <w:t>Zmluvy odstúpiť“</w:t>
      </w:r>
    </w:p>
    <w:p w:rsidR="00057733" w:rsidRPr="0024182A" w:rsidRDefault="00057733" w:rsidP="00212477">
      <w:pPr>
        <w:pStyle w:val="Zkladntext3"/>
        <w:rPr>
          <w:b/>
          <w:sz w:val="22"/>
          <w:szCs w:val="22"/>
        </w:rPr>
      </w:pPr>
    </w:p>
    <w:p w:rsidR="00581086" w:rsidRPr="0024182A" w:rsidRDefault="00581086" w:rsidP="00581086">
      <w:pPr>
        <w:pStyle w:val="Zkladntext3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 xml:space="preserve">Čl. </w:t>
      </w:r>
      <w:r w:rsidR="007533D6" w:rsidRPr="0024182A">
        <w:rPr>
          <w:b/>
          <w:sz w:val="22"/>
          <w:szCs w:val="22"/>
        </w:rPr>
        <w:t>VIII</w:t>
      </w:r>
      <w:r w:rsidRPr="0024182A">
        <w:rPr>
          <w:b/>
          <w:sz w:val="22"/>
          <w:szCs w:val="22"/>
        </w:rPr>
        <w:t>.</w:t>
      </w:r>
    </w:p>
    <w:p w:rsidR="00581086" w:rsidRPr="0024182A" w:rsidRDefault="00581086" w:rsidP="00581086">
      <w:pPr>
        <w:pStyle w:val="Zkladntext3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>Z</w:t>
      </w:r>
      <w:r w:rsidR="00057733" w:rsidRPr="0024182A">
        <w:rPr>
          <w:b/>
          <w:sz w:val="22"/>
          <w:szCs w:val="22"/>
        </w:rPr>
        <w:t>odpovednosť za škodu</w:t>
      </w:r>
    </w:p>
    <w:p w:rsidR="00554111" w:rsidRPr="0024182A" w:rsidRDefault="00554111" w:rsidP="00554111">
      <w:pPr>
        <w:pStyle w:val="Zkladntext3"/>
        <w:numPr>
          <w:ilvl w:val="0"/>
          <w:numId w:val="18"/>
        </w:numPr>
        <w:tabs>
          <w:tab w:val="clear" w:pos="70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t>Poskytovateľ zodpovedá za škodu na veciach prevzatých od objednávateľa alebo od tretích osôb na plnenie predmetu tejto zmluvy, ibaže túto škodu nemohol odvrátiť ani pri vynaložení odbornej starostlivosti.</w:t>
      </w:r>
    </w:p>
    <w:p w:rsidR="007E047A" w:rsidRPr="0024182A" w:rsidRDefault="00554111" w:rsidP="00275BAB">
      <w:pPr>
        <w:pStyle w:val="Zkladntext3"/>
        <w:numPr>
          <w:ilvl w:val="0"/>
          <w:numId w:val="18"/>
        </w:numPr>
        <w:tabs>
          <w:tab w:val="clear" w:pos="70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t>Poskytovateľ je povinný bezodkladne po upozornení objednávateľom napraviť jemu vytknuté nedostatky pri výkone stavebného dozoru a zdržať sa ďalšieho takéhoto konania.</w:t>
      </w:r>
    </w:p>
    <w:p w:rsidR="00A26049" w:rsidRPr="0024182A" w:rsidRDefault="00D930C0" w:rsidP="00275BAB">
      <w:pPr>
        <w:pStyle w:val="Zkladntext3"/>
        <w:numPr>
          <w:ilvl w:val="0"/>
          <w:numId w:val="18"/>
        </w:numPr>
        <w:tabs>
          <w:tab w:val="clear" w:pos="705"/>
        </w:tabs>
        <w:spacing w:before="120"/>
        <w:ind w:left="425" w:hanging="425"/>
        <w:rPr>
          <w:sz w:val="22"/>
          <w:szCs w:val="22"/>
        </w:rPr>
      </w:pPr>
      <w:r w:rsidRPr="0024182A">
        <w:rPr>
          <w:sz w:val="22"/>
          <w:szCs w:val="22"/>
        </w:rPr>
        <w:t xml:space="preserve">Poskytovateľ </w:t>
      </w:r>
      <w:r w:rsidR="007E047A" w:rsidRPr="0024182A">
        <w:rPr>
          <w:sz w:val="22"/>
          <w:szCs w:val="22"/>
        </w:rPr>
        <w:t>zodpovedá za škod</w:t>
      </w:r>
      <w:r w:rsidRPr="0024182A">
        <w:rPr>
          <w:sz w:val="22"/>
          <w:szCs w:val="22"/>
        </w:rPr>
        <w:t>u</w:t>
      </w:r>
      <w:r w:rsidR="007E047A" w:rsidRPr="0024182A">
        <w:rPr>
          <w:sz w:val="22"/>
          <w:szCs w:val="22"/>
        </w:rPr>
        <w:t>, ktor</w:t>
      </w:r>
      <w:r w:rsidRPr="0024182A">
        <w:rPr>
          <w:sz w:val="22"/>
          <w:szCs w:val="22"/>
        </w:rPr>
        <w:t>ú</w:t>
      </w:r>
      <w:r w:rsidR="007E047A" w:rsidRPr="0024182A">
        <w:rPr>
          <w:sz w:val="22"/>
          <w:szCs w:val="22"/>
        </w:rPr>
        <w:t xml:space="preserve"> spôsobil porušením svojich povinností podľa tejto zmluvy alebo podľa </w:t>
      </w:r>
      <w:r w:rsidRPr="0024182A">
        <w:rPr>
          <w:sz w:val="22"/>
          <w:szCs w:val="22"/>
        </w:rPr>
        <w:t>príslušných právnych predpisov</w:t>
      </w:r>
      <w:r w:rsidR="007E047A" w:rsidRPr="0024182A">
        <w:rPr>
          <w:sz w:val="22"/>
          <w:szCs w:val="22"/>
        </w:rPr>
        <w:t xml:space="preserve">. </w:t>
      </w:r>
    </w:p>
    <w:p w:rsidR="00521E28" w:rsidRPr="0024182A" w:rsidRDefault="00521E28" w:rsidP="00275BAB">
      <w:pPr>
        <w:numPr>
          <w:ilvl w:val="0"/>
          <w:numId w:val="18"/>
        </w:numPr>
        <w:tabs>
          <w:tab w:val="clear" w:pos="70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 xml:space="preserve">V prípade, ak na základe opomenutia povinnosti </w:t>
      </w:r>
      <w:r w:rsidR="00B126F0">
        <w:rPr>
          <w:sz w:val="22"/>
          <w:szCs w:val="22"/>
        </w:rPr>
        <w:t>P</w:t>
      </w:r>
      <w:r w:rsidR="003D0F1F" w:rsidRPr="0024182A">
        <w:rPr>
          <w:sz w:val="22"/>
          <w:szCs w:val="22"/>
        </w:rPr>
        <w:t>oskytovateľa</w:t>
      </w:r>
      <w:r w:rsidR="00B126F0">
        <w:rPr>
          <w:sz w:val="22"/>
          <w:szCs w:val="22"/>
        </w:rPr>
        <w:t xml:space="preserve"> </w:t>
      </w:r>
      <w:r w:rsidR="007B2A3B" w:rsidRPr="0024182A">
        <w:rPr>
          <w:sz w:val="22"/>
          <w:szCs w:val="22"/>
        </w:rPr>
        <w:t>podľa tejto zmluvy</w:t>
      </w:r>
      <w:r w:rsidR="00B126F0">
        <w:rPr>
          <w:sz w:val="22"/>
          <w:szCs w:val="22"/>
        </w:rPr>
        <w:t xml:space="preserve"> </w:t>
      </w:r>
      <w:r w:rsidR="00514FF0" w:rsidRPr="0024182A">
        <w:rPr>
          <w:sz w:val="22"/>
          <w:szCs w:val="22"/>
        </w:rPr>
        <w:t xml:space="preserve">alebo tiež jeho konaním (napr. odsúhlasenie súpisov vykonaných prác k faktúram zhotoviteľa stavby na práce a tovary, ktoré nie sú v súlade so skutočne vykonanými prácami) </w:t>
      </w:r>
      <w:r w:rsidRPr="0024182A">
        <w:rPr>
          <w:sz w:val="22"/>
          <w:szCs w:val="22"/>
        </w:rPr>
        <w:t xml:space="preserve">vzniknú </w:t>
      </w:r>
      <w:r w:rsidR="00B126F0">
        <w:rPr>
          <w:sz w:val="22"/>
          <w:szCs w:val="22"/>
        </w:rPr>
        <w:t>O</w:t>
      </w:r>
      <w:r w:rsidR="007B2A3B" w:rsidRPr="0024182A">
        <w:rPr>
          <w:sz w:val="22"/>
          <w:szCs w:val="22"/>
        </w:rPr>
        <w:t>bjednávateľovi</w:t>
      </w:r>
      <w:r w:rsidRPr="0024182A">
        <w:rPr>
          <w:sz w:val="22"/>
          <w:szCs w:val="22"/>
        </w:rPr>
        <w:t xml:space="preserve"> pri</w:t>
      </w:r>
      <w:r w:rsidR="00514FF0" w:rsidRPr="0024182A">
        <w:rPr>
          <w:sz w:val="22"/>
          <w:szCs w:val="22"/>
        </w:rPr>
        <w:t> </w:t>
      </w:r>
      <w:r w:rsidRPr="0024182A">
        <w:rPr>
          <w:sz w:val="22"/>
          <w:szCs w:val="22"/>
        </w:rPr>
        <w:t xml:space="preserve">samotnej realizácii stavby ďalšie </w:t>
      </w:r>
      <w:r w:rsidR="00514FF0" w:rsidRPr="0024182A">
        <w:rPr>
          <w:sz w:val="22"/>
          <w:szCs w:val="22"/>
        </w:rPr>
        <w:t>náklady na jej realizáciu</w:t>
      </w:r>
      <w:r w:rsidRPr="0024182A">
        <w:rPr>
          <w:sz w:val="22"/>
          <w:szCs w:val="22"/>
        </w:rPr>
        <w:t xml:space="preserve">, tak vzniká </w:t>
      </w:r>
      <w:r w:rsidR="007B2A3B" w:rsidRPr="0024182A">
        <w:rPr>
          <w:sz w:val="22"/>
          <w:szCs w:val="22"/>
        </w:rPr>
        <w:t>objednávateľovi</w:t>
      </w:r>
      <w:r w:rsidRPr="0024182A">
        <w:rPr>
          <w:sz w:val="22"/>
          <w:szCs w:val="22"/>
        </w:rPr>
        <w:t xml:space="preserve"> právo na</w:t>
      </w:r>
      <w:r w:rsidR="00514FF0" w:rsidRPr="0024182A">
        <w:rPr>
          <w:sz w:val="22"/>
          <w:szCs w:val="22"/>
        </w:rPr>
        <w:t> </w:t>
      </w:r>
      <w:r w:rsidRPr="0024182A">
        <w:rPr>
          <w:sz w:val="22"/>
          <w:szCs w:val="22"/>
        </w:rPr>
        <w:t xml:space="preserve">náhradu týchto nákladov voči </w:t>
      </w:r>
      <w:r w:rsidR="007B2A3B" w:rsidRPr="0024182A">
        <w:rPr>
          <w:sz w:val="22"/>
          <w:szCs w:val="22"/>
        </w:rPr>
        <w:t>poskytovateľovi</w:t>
      </w:r>
      <w:r w:rsidRPr="0024182A">
        <w:rPr>
          <w:sz w:val="22"/>
          <w:szCs w:val="22"/>
        </w:rPr>
        <w:t xml:space="preserve">, pričom </w:t>
      </w:r>
      <w:r w:rsidR="007B2A3B" w:rsidRPr="0024182A">
        <w:rPr>
          <w:sz w:val="22"/>
          <w:szCs w:val="22"/>
        </w:rPr>
        <w:t>poskytovateľ</w:t>
      </w:r>
      <w:r w:rsidRPr="0024182A">
        <w:rPr>
          <w:sz w:val="22"/>
          <w:szCs w:val="22"/>
        </w:rPr>
        <w:t xml:space="preserve"> je povinný </w:t>
      </w:r>
      <w:r w:rsidR="007B2A3B" w:rsidRPr="0024182A">
        <w:rPr>
          <w:sz w:val="22"/>
          <w:szCs w:val="22"/>
        </w:rPr>
        <w:t xml:space="preserve">ich </w:t>
      </w:r>
      <w:r w:rsidRPr="0024182A">
        <w:rPr>
          <w:sz w:val="22"/>
          <w:szCs w:val="22"/>
        </w:rPr>
        <w:t>uhradiť do 15 dní odo dňa ich písomného uplatnenia</w:t>
      </w:r>
      <w:r w:rsidR="00B126F0">
        <w:rPr>
          <w:sz w:val="22"/>
          <w:szCs w:val="22"/>
        </w:rPr>
        <w:t xml:space="preserve"> O</w:t>
      </w:r>
      <w:r w:rsidR="007B2A3B" w:rsidRPr="0024182A">
        <w:rPr>
          <w:sz w:val="22"/>
          <w:szCs w:val="22"/>
        </w:rPr>
        <w:t>bjednávateľom</w:t>
      </w:r>
      <w:r w:rsidRPr="0024182A">
        <w:rPr>
          <w:sz w:val="22"/>
          <w:szCs w:val="22"/>
        </w:rPr>
        <w:t>.</w:t>
      </w:r>
    </w:p>
    <w:p w:rsidR="003D0F1F" w:rsidRPr="0024182A" w:rsidRDefault="003D0F1F" w:rsidP="00275BAB">
      <w:pPr>
        <w:numPr>
          <w:ilvl w:val="0"/>
          <w:numId w:val="18"/>
        </w:numPr>
        <w:tabs>
          <w:tab w:val="clear" w:pos="705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Poskytovateľ je povinný nahradiť škodu spôsobenú porušením povinnosti vykonať riadne stavebný dozor, len pokiaľ sa táto škoda nemôže nahradiť uplatnením nároku objednávateľa</w:t>
      </w:r>
      <w:r w:rsidR="008B6038">
        <w:rPr>
          <w:sz w:val="22"/>
          <w:szCs w:val="22"/>
        </w:rPr>
        <w:t xml:space="preserve"> voči osobe zodpovednej za chybné</w:t>
      </w:r>
      <w:r w:rsidRPr="0024182A">
        <w:rPr>
          <w:sz w:val="22"/>
          <w:szCs w:val="22"/>
        </w:rPr>
        <w:t xml:space="preserve"> plnenie, ktoré je predmetom stavebného dozoru.</w:t>
      </w:r>
    </w:p>
    <w:p w:rsidR="00057733" w:rsidRPr="0024182A" w:rsidRDefault="00057733" w:rsidP="00DE68A1">
      <w:pPr>
        <w:tabs>
          <w:tab w:val="num" w:pos="0"/>
          <w:tab w:val="left" w:pos="2055"/>
        </w:tabs>
        <w:jc w:val="center"/>
        <w:rPr>
          <w:sz w:val="22"/>
          <w:szCs w:val="22"/>
        </w:rPr>
      </w:pPr>
    </w:p>
    <w:p w:rsidR="00DE68A1" w:rsidRPr="0024182A" w:rsidRDefault="00DE68A1" w:rsidP="00DE68A1">
      <w:pPr>
        <w:tabs>
          <w:tab w:val="num" w:pos="0"/>
          <w:tab w:val="left" w:pos="2055"/>
        </w:tabs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 xml:space="preserve">Čl. </w:t>
      </w:r>
      <w:r w:rsidR="00057733" w:rsidRPr="0024182A">
        <w:rPr>
          <w:b/>
          <w:sz w:val="22"/>
          <w:szCs w:val="22"/>
        </w:rPr>
        <w:t>IX.</w:t>
      </w:r>
    </w:p>
    <w:p w:rsidR="00DE68A1" w:rsidRPr="0024182A" w:rsidRDefault="00DE68A1" w:rsidP="00DE68A1">
      <w:pPr>
        <w:tabs>
          <w:tab w:val="num" w:pos="0"/>
          <w:tab w:val="left" w:pos="2055"/>
        </w:tabs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>Doručovanie</w:t>
      </w:r>
    </w:p>
    <w:p w:rsidR="00DE68A1" w:rsidRPr="0024182A" w:rsidRDefault="00DE68A1" w:rsidP="00275BAB">
      <w:pPr>
        <w:numPr>
          <w:ilvl w:val="1"/>
          <w:numId w:val="7"/>
        </w:numPr>
        <w:tabs>
          <w:tab w:val="clear" w:pos="1440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Zmluvné strany si písomnosti doručujú na adresu sídla uvedenú v časti Zmluvné strany.</w:t>
      </w:r>
    </w:p>
    <w:p w:rsidR="00DE68A1" w:rsidRPr="0024182A" w:rsidRDefault="00DE68A1" w:rsidP="00275BAB">
      <w:pPr>
        <w:numPr>
          <w:ilvl w:val="1"/>
          <w:numId w:val="7"/>
        </w:numPr>
        <w:tabs>
          <w:tab w:val="clear" w:pos="1440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Každá zo zmluvných strán je povinná písomne oznámiť druhej zmluvnej strane akúkoľvek zmenu svojich údajov uvedených v časti Zmluvné strany, a to bezodkladne po tom, čo k takejto zmene dôjde. Pokiaľ sa z dôvodu oneskoreného alebo nevykonaného oznámenia o zmene sídla (miesta doručovania) nepodarí doručiť písomnosť druhej zmluvnej strane, považuje sa deň vrátenia zásielky odosielateľovi za deň doručenia aj keď sa o tom adresát nedozvedel.</w:t>
      </w:r>
    </w:p>
    <w:p w:rsidR="00DE68A1" w:rsidRPr="0024182A" w:rsidRDefault="00DE68A1" w:rsidP="00275BAB">
      <w:pPr>
        <w:numPr>
          <w:ilvl w:val="1"/>
          <w:numId w:val="7"/>
        </w:numPr>
        <w:tabs>
          <w:tab w:val="clear" w:pos="1440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Dňom doručenia písomnosti je aj:</w:t>
      </w:r>
    </w:p>
    <w:p w:rsidR="00DE68A1" w:rsidRPr="0024182A" w:rsidRDefault="00DE68A1" w:rsidP="00275BAB">
      <w:pPr>
        <w:numPr>
          <w:ilvl w:val="1"/>
          <w:numId w:val="8"/>
        </w:numPr>
        <w:tabs>
          <w:tab w:val="clear" w:pos="1440"/>
          <w:tab w:val="left" w:pos="851"/>
        </w:tabs>
        <w:spacing w:before="60"/>
        <w:ind w:left="850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deň osobného prevzatia písomnosti alebo prevzatia poštovej zásielky,</w:t>
      </w:r>
    </w:p>
    <w:p w:rsidR="00DE68A1" w:rsidRPr="0024182A" w:rsidRDefault="00DE68A1" w:rsidP="00275BAB">
      <w:pPr>
        <w:numPr>
          <w:ilvl w:val="1"/>
          <w:numId w:val="8"/>
        </w:numPr>
        <w:tabs>
          <w:tab w:val="clear" w:pos="1440"/>
          <w:tab w:val="left" w:pos="851"/>
        </w:tabs>
        <w:spacing w:before="60"/>
        <w:ind w:left="850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lastRenderedPageBreak/>
        <w:t>deň odmietnutia osobného prevzatia písomnosti alebo poštovej zásielky,</w:t>
      </w:r>
    </w:p>
    <w:p w:rsidR="00DE68A1" w:rsidRPr="0024182A" w:rsidRDefault="00DE68A1" w:rsidP="00275BAB">
      <w:pPr>
        <w:numPr>
          <w:ilvl w:val="1"/>
          <w:numId w:val="8"/>
        </w:numPr>
        <w:tabs>
          <w:tab w:val="clear" w:pos="1440"/>
          <w:tab w:val="left" w:pos="851"/>
        </w:tabs>
        <w:spacing w:before="60"/>
        <w:ind w:left="850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nasledujúci deň po poslednom dni uplynutej úložnej lehoty na pošte a to aj v prípade, že sa o tom adresát nedozvedel.</w:t>
      </w:r>
    </w:p>
    <w:p w:rsidR="00212477" w:rsidRPr="0024182A" w:rsidRDefault="00212477" w:rsidP="00DE68A1">
      <w:pPr>
        <w:tabs>
          <w:tab w:val="num" w:pos="0"/>
          <w:tab w:val="left" w:pos="2055"/>
        </w:tabs>
        <w:jc w:val="center"/>
        <w:rPr>
          <w:b/>
          <w:sz w:val="22"/>
          <w:szCs w:val="22"/>
        </w:rPr>
      </w:pPr>
    </w:p>
    <w:p w:rsidR="00DE68A1" w:rsidRPr="0024182A" w:rsidRDefault="00DE68A1" w:rsidP="00DE68A1">
      <w:pPr>
        <w:tabs>
          <w:tab w:val="left" w:pos="2055"/>
        </w:tabs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 xml:space="preserve">Čl. </w:t>
      </w:r>
      <w:r w:rsidR="00057733" w:rsidRPr="0024182A">
        <w:rPr>
          <w:b/>
          <w:sz w:val="22"/>
          <w:szCs w:val="22"/>
        </w:rPr>
        <w:t>X.</w:t>
      </w:r>
    </w:p>
    <w:p w:rsidR="002C5DC5" w:rsidRPr="0024182A" w:rsidRDefault="002C5DC5" w:rsidP="002C5DC5">
      <w:pPr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 xml:space="preserve">Zánik zmluvy </w:t>
      </w:r>
    </w:p>
    <w:p w:rsidR="0025720E" w:rsidRPr="0024182A" w:rsidRDefault="002C5DC5" w:rsidP="00275BAB">
      <w:pPr>
        <w:numPr>
          <w:ilvl w:val="1"/>
          <w:numId w:val="4"/>
        </w:numPr>
        <w:tabs>
          <w:tab w:val="clear" w:pos="1440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Túto zmluvu je možné ukončiť</w:t>
      </w:r>
    </w:p>
    <w:p w:rsidR="0025720E" w:rsidRPr="0024182A" w:rsidRDefault="0025720E" w:rsidP="00275BAB">
      <w:pPr>
        <w:pStyle w:val="Odsekzoznamu1"/>
        <w:numPr>
          <w:ilvl w:val="0"/>
          <w:numId w:val="9"/>
        </w:numPr>
        <w:tabs>
          <w:tab w:val="clear" w:pos="1440"/>
          <w:tab w:val="left" w:pos="851"/>
        </w:tabs>
        <w:spacing w:before="60" w:after="0" w:line="240" w:lineRule="auto"/>
        <w:ind w:left="850" w:hanging="425"/>
        <w:jc w:val="both"/>
        <w:rPr>
          <w:rFonts w:ascii="Times New Roman" w:hAnsi="Times New Roman"/>
        </w:rPr>
      </w:pPr>
      <w:r w:rsidRPr="0024182A">
        <w:rPr>
          <w:rFonts w:ascii="Times New Roman" w:hAnsi="Times New Roman"/>
        </w:rPr>
        <w:t>písomnou dohodou zmluvných strán,</w:t>
      </w:r>
    </w:p>
    <w:p w:rsidR="0025720E" w:rsidRPr="0024182A" w:rsidRDefault="0025720E" w:rsidP="00275BAB">
      <w:pPr>
        <w:pStyle w:val="Odsekzoznamu1"/>
        <w:numPr>
          <w:ilvl w:val="0"/>
          <w:numId w:val="9"/>
        </w:numPr>
        <w:tabs>
          <w:tab w:val="clear" w:pos="1440"/>
          <w:tab w:val="left" w:pos="851"/>
        </w:tabs>
        <w:spacing w:before="60" w:after="0" w:line="240" w:lineRule="auto"/>
        <w:ind w:left="850" w:hanging="425"/>
        <w:jc w:val="both"/>
        <w:rPr>
          <w:rFonts w:ascii="Times New Roman" w:hAnsi="Times New Roman"/>
        </w:rPr>
      </w:pPr>
      <w:r w:rsidRPr="0024182A">
        <w:rPr>
          <w:rFonts w:ascii="Times New Roman" w:hAnsi="Times New Roman"/>
        </w:rPr>
        <w:t>písomnou výpoveďou aj bez uvedenia dôvodu,</w:t>
      </w:r>
      <w:r w:rsidR="00CA39CF" w:rsidRPr="0024182A">
        <w:rPr>
          <w:rFonts w:ascii="Times New Roman" w:hAnsi="Times New Roman"/>
        </w:rPr>
        <w:t xml:space="preserve"> pričom ak zmluvu vypovie objednávateľ tak zmluva zaniká </w:t>
      </w:r>
      <w:r w:rsidR="00CB52E3" w:rsidRPr="0024182A">
        <w:rPr>
          <w:rFonts w:ascii="Times New Roman" w:hAnsi="Times New Roman"/>
        </w:rPr>
        <w:t xml:space="preserve">siedmym </w:t>
      </w:r>
      <w:r w:rsidR="00CA39CF" w:rsidRPr="0024182A">
        <w:rPr>
          <w:rFonts w:ascii="Times New Roman" w:hAnsi="Times New Roman"/>
        </w:rPr>
        <w:t xml:space="preserve">dňom </w:t>
      </w:r>
      <w:r w:rsidR="00CB52E3" w:rsidRPr="0024182A">
        <w:rPr>
          <w:rFonts w:ascii="Times New Roman" w:hAnsi="Times New Roman"/>
        </w:rPr>
        <w:t xml:space="preserve">po </w:t>
      </w:r>
      <w:r w:rsidR="00CA39CF" w:rsidRPr="0024182A">
        <w:rPr>
          <w:rFonts w:ascii="Times New Roman" w:hAnsi="Times New Roman"/>
        </w:rPr>
        <w:t>doručen</w:t>
      </w:r>
      <w:r w:rsidR="00CB52E3" w:rsidRPr="0024182A">
        <w:rPr>
          <w:rFonts w:ascii="Times New Roman" w:hAnsi="Times New Roman"/>
        </w:rPr>
        <w:t>í</w:t>
      </w:r>
      <w:r w:rsidR="00CA39CF" w:rsidRPr="0024182A">
        <w:rPr>
          <w:rFonts w:ascii="Times New Roman" w:hAnsi="Times New Roman"/>
        </w:rPr>
        <w:t xml:space="preserve"> výpovede a ak zmluvu </w:t>
      </w:r>
      <w:r w:rsidR="005572E2" w:rsidRPr="0024182A">
        <w:rPr>
          <w:rFonts w:ascii="Times New Roman" w:hAnsi="Times New Roman"/>
        </w:rPr>
        <w:t>vypovie poskytovateľ, tak zmluva zaniká posledným dňom mesiaca nasledujúceho po mesiaci, v ktorom bola výpoveď doručená,</w:t>
      </w:r>
    </w:p>
    <w:p w:rsidR="0025720E" w:rsidRPr="0024182A" w:rsidRDefault="0025720E" w:rsidP="00275BAB">
      <w:pPr>
        <w:pStyle w:val="Odsekzoznamu1"/>
        <w:numPr>
          <w:ilvl w:val="0"/>
          <w:numId w:val="9"/>
        </w:numPr>
        <w:tabs>
          <w:tab w:val="clear" w:pos="1440"/>
          <w:tab w:val="left" w:pos="851"/>
        </w:tabs>
        <w:spacing w:before="60" w:after="0" w:line="240" w:lineRule="auto"/>
        <w:ind w:left="850" w:hanging="425"/>
        <w:jc w:val="both"/>
        <w:rPr>
          <w:rFonts w:ascii="Times New Roman" w:hAnsi="Times New Roman"/>
        </w:rPr>
      </w:pPr>
      <w:r w:rsidRPr="0024182A">
        <w:rPr>
          <w:rFonts w:ascii="Times New Roman" w:hAnsi="Times New Roman"/>
        </w:rPr>
        <w:t>odstú</w:t>
      </w:r>
      <w:r w:rsidR="00F85EDE" w:rsidRPr="0024182A">
        <w:rPr>
          <w:rFonts w:ascii="Times New Roman" w:hAnsi="Times New Roman"/>
        </w:rPr>
        <w:t>pením od zmluvy.</w:t>
      </w:r>
    </w:p>
    <w:p w:rsidR="0025720E" w:rsidRPr="0024182A" w:rsidRDefault="002C5DC5" w:rsidP="00275BAB">
      <w:pPr>
        <w:numPr>
          <w:ilvl w:val="1"/>
          <w:numId w:val="4"/>
        </w:numPr>
        <w:tabs>
          <w:tab w:val="clear" w:pos="1440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Od zmluvy môže objednávateľ odstúpiť v prípade, ak napriek písomnému upozorneniu poskytovateľ vykonáva stavebný dozor v rozpore s podmienkami sta</w:t>
      </w:r>
      <w:r w:rsidR="00F85EDE" w:rsidRPr="0024182A">
        <w:rPr>
          <w:sz w:val="22"/>
          <w:szCs w:val="22"/>
        </w:rPr>
        <w:t>novenými v čl. VI</w:t>
      </w:r>
      <w:r w:rsidR="0025720E" w:rsidRPr="0024182A">
        <w:rPr>
          <w:sz w:val="22"/>
          <w:szCs w:val="22"/>
        </w:rPr>
        <w:t>I</w:t>
      </w:r>
      <w:r w:rsidR="00F85EDE" w:rsidRPr="0024182A">
        <w:rPr>
          <w:sz w:val="22"/>
          <w:szCs w:val="22"/>
        </w:rPr>
        <w:t>.</w:t>
      </w:r>
      <w:r w:rsidR="0025720E" w:rsidRPr="0024182A">
        <w:rPr>
          <w:sz w:val="22"/>
          <w:szCs w:val="22"/>
        </w:rPr>
        <w:t xml:space="preserve"> tejto zmluvy.</w:t>
      </w:r>
    </w:p>
    <w:p w:rsidR="0025720E" w:rsidRPr="0024182A" w:rsidRDefault="002C5DC5" w:rsidP="00275BAB">
      <w:pPr>
        <w:numPr>
          <w:ilvl w:val="1"/>
          <w:numId w:val="4"/>
        </w:numPr>
        <w:tabs>
          <w:tab w:val="clear" w:pos="1440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Poskytovateľ môže od zmluvy odstúpiť v prípade, ak objednávateľ je v omeškaní po dobu viac ako 30 dní so zaplatením odmen</w:t>
      </w:r>
      <w:r w:rsidR="00F85EDE" w:rsidRPr="0024182A">
        <w:rPr>
          <w:sz w:val="22"/>
          <w:szCs w:val="22"/>
        </w:rPr>
        <w:t xml:space="preserve">y v zmysle čl. </w:t>
      </w:r>
      <w:r w:rsidR="0025720E" w:rsidRPr="0024182A">
        <w:rPr>
          <w:sz w:val="22"/>
          <w:szCs w:val="22"/>
        </w:rPr>
        <w:t>V</w:t>
      </w:r>
      <w:r w:rsidR="00F85EDE" w:rsidRPr="0024182A">
        <w:rPr>
          <w:sz w:val="22"/>
          <w:szCs w:val="22"/>
        </w:rPr>
        <w:t>I.</w:t>
      </w:r>
      <w:r w:rsidR="0025720E" w:rsidRPr="0024182A">
        <w:rPr>
          <w:sz w:val="22"/>
          <w:szCs w:val="22"/>
        </w:rPr>
        <w:t xml:space="preserve"> tejto zmluvy.</w:t>
      </w:r>
    </w:p>
    <w:p w:rsidR="002C5DC5" w:rsidRPr="0024182A" w:rsidRDefault="002C5DC5" w:rsidP="00275BAB">
      <w:pPr>
        <w:numPr>
          <w:ilvl w:val="1"/>
          <w:numId w:val="4"/>
        </w:numPr>
        <w:tabs>
          <w:tab w:val="clear" w:pos="1440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Zmluva zaniká dňom, kedy odstúpenie od zmluvy bolo d</w:t>
      </w:r>
      <w:r w:rsidR="00F85EDE" w:rsidRPr="0024182A">
        <w:rPr>
          <w:sz w:val="22"/>
          <w:szCs w:val="22"/>
        </w:rPr>
        <w:t>oručené druhej zmluvnej strane.</w:t>
      </w:r>
    </w:p>
    <w:p w:rsidR="00212477" w:rsidRPr="0024182A" w:rsidRDefault="00212477" w:rsidP="00F85EDE">
      <w:pPr>
        <w:pStyle w:val="Zkladntext3"/>
        <w:rPr>
          <w:sz w:val="22"/>
          <w:szCs w:val="22"/>
        </w:rPr>
      </w:pPr>
      <w:bookmarkStart w:id="1" w:name="f_5898869"/>
      <w:bookmarkEnd w:id="1"/>
    </w:p>
    <w:p w:rsidR="00656BA6" w:rsidRPr="0024182A" w:rsidRDefault="007408C5">
      <w:pPr>
        <w:pStyle w:val="Zkladntext3"/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 xml:space="preserve">Čl. </w:t>
      </w:r>
      <w:r w:rsidR="00656BA6" w:rsidRPr="0024182A">
        <w:rPr>
          <w:b/>
          <w:sz w:val="22"/>
          <w:szCs w:val="22"/>
        </w:rPr>
        <w:t>X</w:t>
      </w:r>
      <w:r w:rsidR="00057733" w:rsidRPr="0024182A">
        <w:rPr>
          <w:b/>
          <w:sz w:val="22"/>
          <w:szCs w:val="22"/>
        </w:rPr>
        <w:t>I</w:t>
      </w:r>
      <w:r w:rsidR="00656BA6" w:rsidRPr="0024182A">
        <w:rPr>
          <w:b/>
          <w:sz w:val="22"/>
          <w:szCs w:val="22"/>
        </w:rPr>
        <w:t>.</w:t>
      </w:r>
    </w:p>
    <w:p w:rsidR="00DE68A1" w:rsidRPr="0024182A" w:rsidRDefault="00DE68A1" w:rsidP="00DE68A1">
      <w:pPr>
        <w:tabs>
          <w:tab w:val="num" w:pos="0"/>
          <w:tab w:val="left" w:pos="2055"/>
        </w:tabs>
        <w:jc w:val="center"/>
        <w:rPr>
          <w:b/>
          <w:sz w:val="22"/>
          <w:szCs w:val="22"/>
        </w:rPr>
      </w:pPr>
      <w:r w:rsidRPr="0024182A">
        <w:rPr>
          <w:b/>
          <w:sz w:val="22"/>
          <w:szCs w:val="22"/>
        </w:rPr>
        <w:t>Záverečné ustanovenia</w:t>
      </w:r>
    </w:p>
    <w:p w:rsidR="006324E9" w:rsidRPr="006324E9" w:rsidRDefault="006324E9" w:rsidP="006324E9">
      <w:pPr>
        <w:numPr>
          <w:ilvl w:val="2"/>
          <w:numId w:val="5"/>
        </w:numPr>
        <w:tabs>
          <w:tab w:val="clear" w:pos="1080"/>
        </w:tabs>
        <w:spacing w:before="120"/>
        <w:ind w:left="425" w:hanging="425"/>
        <w:jc w:val="both"/>
        <w:rPr>
          <w:sz w:val="22"/>
          <w:szCs w:val="22"/>
        </w:rPr>
      </w:pPr>
      <w:r w:rsidRPr="006324E9">
        <w:rPr>
          <w:b/>
          <w:sz w:val="22"/>
          <w:szCs w:val="22"/>
        </w:rPr>
        <w:t>Účastníci tejto zmluvy sa dohodli, že zmluva nadobudne účinnosť až po podpise a nadobudnutí účinnosti zmluvy o poskyt</w:t>
      </w:r>
      <w:r w:rsidR="00B126F0">
        <w:rPr>
          <w:b/>
          <w:sz w:val="22"/>
          <w:szCs w:val="22"/>
        </w:rPr>
        <w:t xml:space="preserve">nutí NFP poskytovateľom </w:t>
      </w:r>
      <w:r w:rsidRPr="006324E9">
        <w:rPr>
          <w:b/>
          <w:sz w:val="22"/>
          <w:szCs w:val="22"/>
        </w:rPr>
        <w:t xml:space="preserve">a schválení procesu verejného obstarávania zo strany poskytovateľa NFP.     </w:t>
      </w:r>
    </w:p>
    <w:p w:rsidR="00DE68A1" w:rsidRPr="0024182A" w:rsidRDefault="00DE68A1" w:rsidP="00275BAB">
      <w:pPr>
        <w:numPr>
          <w:ilvl w:val="2"/>
          <w:numId w:val="5"/>
        </w:numPr>
        <w:tabs>
          <w:tab w:val="clear" w:pos="1080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Zmluva je vyhotovená v šiestich rovnopisoch, z toho tri pre objednávateľa a tri pre poskytovateľa.</w:t>
      </w:r>
    </w:p>
    <w:p w:rsidR="00DE68A1" w:rsidRPr="0024182A" w:rsidRDefault="00DE68A1" w:rsidP="00275BAB">
      <w:pPr>
        <w:numPr>
          <w:ilvl w:val="2"/>
          <w:numId w:val="5"/>
        </w:numPr>
        <w:tabs>
          <w:tab w:val="clear" w:pos="1080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Zmluvu je možné meniť alebo dopĺňať len na základe vzájomnej dohody zmluvných strán formou písomného dodatku k zmluve, podpísaného zmluvnými stranami.</w:t>
      </w:r>
    </w:p>
    <w:p w:rsidR="00DE68A1" w:rsidRPr="0024182A" w:rsidRDefault="00DE68A1" w:rsidP="00275BAB">
      <w:pPr>
        <w:numPr>
          <w:ilvl w:val="2"/>
          <w:numId w:val="5"/>
        </w:numPr>
        <w:tabs>
          <w:tab w:val="clear" w:pos="1080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Právne vzťahy zmluvných strán, ktoré nie sú upravené v tejto zmluve, sa riadia predovšetkým príslušnými ustanoveniami Obchodného zákonníka a právnymi predpismi Slovenskej republiky.</w:t>
      </w:r>
    </w:p>
    <w:p w:rsidR="00DE68A1" w:rsidRDefault="00DE68A1" w:rsidP="00275BAB">
      <w:pPr>
        <w:numPr>
          <w:ilvl w:val="2"/>
          <w:numId w:val="5"/>
        </w:numPr>
        <w:tabs>
          <w:tab w:val="clear" w:pos="1080"/>
        </w:tabs>
        <w:spacing w:before="120"/>
        <w:ind w:left="425" w:hanging="425"/>
        <w:jc w:val="both"/>
        <w:rPr>
          <w:sz w:val="22"/>
          <w:szCs w:val="22"/>
        </w:rPr>
      </w:pPr>
      <w:r w:rsidRPr="0024182A">
        <w:rPr>
          <w:sz w:val="22"/>
          <w:szCs w:val="22"/>
        </w:rPr>
        <w:t>Zmluvné strany vyhlasujú a podpisom na zmluve potvrdzujú, že zmluva nebola uzatvorená v tiesni, za nápadne nevýhodných podmienok, že jej jednotlivým ustanoveniam porozumeli, tieto sú prejavom ich skutočnej, vážnej a slobodnej vôle a zaväzujú sa ich dobrovoľne plniť.</w:t>
      </w:r>
    </w:p>
    <w:p w:rsidR="00330709" w:rsidRDefault="00330709" w:rsidP="00330709">
      <w:pPr>
        <w:spacing w:before="120"/>
        <w:ind w:left="425"/>
        <w:jc w:val="both"/>
        <w:rPr>
          <w:sz w:val="22"/>
          <w:szCs w:val="22"/>
        </w:rPr>
      </w:pPr>
    </w:p>
    <w:p w:rsidR="00330709" w:rsidRDefault="00330709" w:rsidP="00330709">
      <w:pPr>
        <w:spacing w:before="120"/>
        <w:ind w:left="425"/>
        <w:jc w:val="both"/>
        <w:rPr>
          <w:sz w:val="22"/>
          <w:szCs w:val="22"/>
        </w:rPr>
      </w:pPr>
    </w:p>
    <w:p w:rsidR="00330709" w:rsidRPr="0024182A" w:rsidRDefault="00330709" w:rsidP="00330709">
      <w:pPr>
        <w:spacing w:before="120"/>
        <w:ind w:left="425"/>
        <w:jc w:val="both"/>
        <w:rPr>
          <w:sz w:val="22"/>
          <w:szCs w:val="22"/>
        </w:rPr>
      </w:pPr>
    </w:p>
    <w:p w:rsidR="00DE68A1" w:rsidRPr="0024182A" w:rsidRDefault="00DE68A1" w:rsidP="00DE68A1">
      <w:pPr>
        <w:tabs>
          <w:tab w:val="left" w:pos="2055"/>
        </w:tabs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616"/>
        <w:gridCol w:w="2372"/>
        <w:gridCol w:w="3227"/>
      </w:tblGrid>
      <w:tr w:rsidR="00DE68A1" w:rsidRPr="0024182A" w:rsidTr="00647967">
        <w:trPr>
          <w:trHeight w:val="1640"/>
          <w:jc w:val="center"/>
        </w:trPr>
        <w:tc>
          <w:tcPr>
            <w:tcW w:w="1750" w:type="pct"/>
            <w:tcBorders>
              <w:bottom w:val="dotted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E68A1" w:rsidRPr="0024182A" w:rsidRDefault="00DE68A1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  <w:r w:rsidRPr="0024182A">
              <w:rPr>
                <w:rFonts w:ascii="Times New Roman" w:eastAsia="Calibri" w:hAnsi="Times New Roman"/>
              </w:rPr>
              <w:t>V</w:t>
            </w:r>
            <w:r w:rsidR="006324E9">
              <w:rPr>
                <w:rFonts w:ascii="Times New Roman" w:eastAsia="Calibri" w:hAnsi="Times New Roman"/>
              </w:rPr>
              <w:t> Kráľovskom Chlmci</w:t>
            </w:r>
            <w:r w:rsidR="008D4B43">
              <w:rPr>
                <w:rFonts w:ascii="Times New Roman" w:eastAsia="Calibri" w:hAnsi="Times New Roman"/>
              </w:rPr>
              <w:t>, dňa</w:t>
            </w:r>
            <w:r w:rsidR="00330709">
              <w:rPr>
                <w:rFonts w:ascii="Times New Roman" w:eastAsia="Calibri" w:hAnsi="Times New Roman"/>
              </w:rPr>
              <w:t xml:space="preserve"> ....................</w:t>
            </w:r>
          </w:p>
          <w:p w:rsidR="00DE68A1" w:rsidRDefault="00DE68A1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</w:p>
          <w:p w:rsidR="006324E9" w:rsidRDefault="006324E9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</w:p>
          <w:p w:rsidR="006324E9" w:rsidRDefault="006324E9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</w:p>
          <w:p w:rsidR="008D4B43" w:rsidRPr="0024182A" w:rsidRDefault="006324E9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Ing. Karol Pataky, primátor mesta</w:t>
            </w:r>
          </w:p>
          <w:p w:rsidR="00DE68A1" w:rsidRPr="0024182A" w:rsidRDefault="00DE68A1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  <w:r w:rsidRPr="0024182A">
              <w:rPr>
                <w:rFonts w:ascii="Times New Roman" w:eastAsia="Calibri" w:hAnsi="Times New Roman"/>
              </w:rPr>
              <w:t>Objednávateľ</w:t>
            </w:r>
          </w:p>
        </w:tc>
        <w:tc>
          <w:tcPr>
            <w:tcW w:w="1500" w:type="pct"/>
            <w:shd w:val="clear" w:color="auto" w:fill="auto"/>
            <w:noWrap/>
            <w:tcMar>
              <w:left w:w="0" w:type="dxa"/>
              <w:right w:w="0" w:type="dxa"/>
            </w:tcMar>
          </w:tcPr>
          <w:p w:rsidR="00DE68A1" w:rsidRPr="0024182A" w:rsidRDefault="00DE68A1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50" w:type="pct"/>
            <w:tcBorders>
              <w:bottom w:val="dotted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E68A1" w:rsidRDefault="00DE68A1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  <w:r w:rsidRPr="0024182A">
              <w:rPr>
                <w:rFonts w:ascii="Times New Roman" w:eastAsia="Calibri" w:hAnsi="Times New Roman"/>
              </w:rPr>
              <w:t>V </w:t>
            </w:r>
            <w:r w:rsidR="00B126F0">
              <w:rPr>
                <w:rFonts w:ascii="Times New Roman" w:eastAsia="Calibri" w:hAnsi="Times New Roman"/>
              </w:rPr>
              <w:t>..........................</w:t>
            </w:r>
            <w:r w:rsidR="008D4B43">
              <w:rPr>
                <w:rFonts w:ascii="Times New Roman" w:eastAsia="Calibri" w:hAnsi="Times New Roman"/>
              </w:rPr>
              <w:t xml:space="preserve">, dňa </w:t>
            </w:r>
            <w:r w:rsidR="00330709">
              <w:rPr>
                <w:rFonts w:ascii="Times New Roman" w:eastAsia="Calibri" w:hAnsi="Times New Roman"/>
              </w:rPr>
              <w:t>....................</w:t>
            </w:r>
          </w:p>
          <w:p w:rsidR="006324E9" w:rsidRDefault="006324E9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</w:p>
          <w:p w:rsidR="006324E9" w:rsidRDefault="006324E9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</w:p>
          <w:p w:rsidR="006324E9" w:rsidRPr="0024182A" w:rsidRDefault="006324E9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</w:p>
          <w:p w:rsidR="00DE68A1" w:rsidRPr="0024182A" w:rsidRDefault="00B126F0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......................................................</w:t>
            </w:r>
          </w:p>
          <w:p w:rsidR="00DE68A1" w:rsidRDefault="00DE68A1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  <w:r w:rsidRPr="0024182A">
              <w:rPr>
                <w:rFonts w:ascii="Times New Roman" w:eastAsia="Calibri" w:hAnsi="Times New Roman"/>
              </w:rPr>
              <w:t>Poskytovateľ</w:t>
            </w:r>
          </w:p>
          <w:p w:rsidR="008D4B43" w:rsidRDefault="008D4B43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</w:p>
          <w:p w:rsidR="00330709" w:rsidRDefault="00330709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</w:p>
          <w:p w:rsidR="00330709" w:rsidRPr="0024182A" w:rsidRDefault="00330709" w:rsidP="00647967">
            <w:pPr>
              <w:pStyle w:val="Bezriadkovania1"/>
              <w:jc w:val="both"/>
              <w:rPr>
                <w:rFonts w:ascii="Times New Roman" w:eastAsia="Calibri" w:hAnsi="Times New Roman"/>
              </w:rPr>
            </w:pPr>
          </w:p>
        </w:tc>
      </w:tr>
      <w:tr w:rsidR="00DE68A1" w:rsidRPr="0024182A" w:rsidTr="00647967">
        <w:trPr>
          <w:trHeight w:val="351"/>
          <w:jc w:val="center"/>
        </w:trPr>
        <w:tc>
          <w:tcPr>
            <w:tcW w:w="1750" w:type="pct"/>
            <w:tcBorders>
              <w:top w:val="dotted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8A1" w:rsidRPr="0024182A" w:rsidRDefault="00DE68A1" w:rsidP="00647967">
            <w:pPr>
              <w:pStyle w:val="Bezriadkovania1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0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8A1" w:rsidRPr="0024182A" w:rsidRDefault="00DE68A1" w:rsidP="00647967">
            <w:pPr>
              <w:pStyle w:val="Bezriadkovania1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50" w:type="pct"/>
            <w:tcBorders>
              <w:top w:val="dotted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8A1" w:rsidRPr="0024182A" w:rsidRDefault="00DE68A1" w:rsidP="00647967">
            <w:pPr>
              <w:pStyle w:val="Bezriadkovania1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481AA0" w:rsidRPr="0024182A" w:rsidRDefault="00481AA0" w:rsidP="00DE68A1">
      <w:pPr>
        <w:pStyle w:val="Zkladntext3"/>
        <w:rPr>
          <w:sz w:val="22"/>
          <w:szCs w:val="22"/>
        </w:rPr>
      </w:pPr>
    </w:p>
    <w:sectPr w:rsidR="00481AA0" w:rsidRPr="0024182A" w:rsidSect="00215F00"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484" w:rsidRDefault="00574484" w:rsidP="00F076AB">
      <w:r>
        <w:separator/>
      </w:r>
    </w:p>
  </w:endnote>
  <w:endnote w:type="continuationSeparator" w:id="0">
    <w:p w:rsidR="00574484" w:rsidRDefault="00574484" w:rsidP="00F0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484" w:rsidRDefault="00574484" w:rsidP="00F076AB">
      <w:r>
        <w:separator/>
      </w:r>
    </w:p>
  </w:footnote>
  <w:footnote w:type="continuationSeparator" w:id="0">
    <w:p w:rsidR="00574484" w:rsidRDefault="00574484" w:rsidP="00F0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160D6E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9E2A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A809DC"/>
    <w:multiLevelType w:val="singleLevel"/>
    <w:tmpl w:val="531E04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D0C32DE"/>
    <w:multiLevelType w:val="hybridMultilevel"/>
    <w:tmpl w:val="3FAE55A6"/>
    <w:lvl w:ilvl="0" w:tplc="531E041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D00E27"/>
    <w:multiLevelType w:val="hybridMultilevel"/>
    <w:tmpl w:val="41884984"/>
    <w:lvl w:ilvl="0" w:tplc="531E041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4C2847"/>
    <w:multiLevelType w:val="hybridMultilevel"/>
    <w:tmpl w:val="C9B23624"/>
    <w:lvl w:ilvl="0" w:tplc="531E04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247EB"/>
    <w:multiLevelType w:val="multilevel"/>
    <w:tmpl w:val="9E2A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37E7C6A"/>
    <w:multiLevelType w:val="hybridMultilevel"/>
    <w:tmpl w:val="BEA09EA6"/>
    <w:lvl w:ilvl="0" w:tplc="531E04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B52F84"/>
    <w:multiLevelType w:val="hybridMultilevel"/>
    <w:tmpl w:val="720E08C6"/>
    <w:lvl w:ilvl="0" w:tplc="323EFE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41EC7"/>
    <w:multiLevelType w:val="singleLevel"/>
    <w:tmpl w:val="531E04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10" w15:restartNumberingAfterBreak="0">
    <w:nsid w:val="31676F40"/>
    <w:multiLevelType w:val="hybridMultilevel"/>
    <w:tmpl w:val="4CF4A9DA"/>
    <w:lvl w:ilvl="0" w:tplc="DB68DA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C652548"/>
    <w:multiLevelType w:val="hybridMultilevel"/>
    <w:tmpl w:val="5EBA585C"/>
    <w:lvl w:ilvl="0" w:tplc="3C60B45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060F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705F5C"/>
    <w:multiLevelType w:val="hybridMultilevel"/>
    <w:tmpl w:val="AA4257A4"/>
    <w:lvl w:ilvl="0" w:tplc="690EDA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A9E90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046BBD"/>
    <w:multiLevelType w:val="hybridMultilevel"/>
    <w:tmpl w:val="0ACA5896"/>
    <w:lvl w:ilvl="0" w:tplc="DB68DA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50526"/>
    <w:multiLevelType w:val="hybridMultilevel"/>
    <w:tmpl w:val="C8841B62"/>
    <w:lvl w:ilvl="0" w:tplc="BA2CC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EC80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E6991"/>
    <w:multiLevelType w:val="hybridMultilevel"/>
    <w:tmpl w:val="4016FECC"/>
    <w:lvl w:ilvl="0" w:tplc="EF66D06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3F8"/>
    <w:multiLevelType w:val="hybridMultilevel"/>
    <w:tmpl w:val="69C295C6"/>
    <w:lvl w:ilvl="0" w:tplc="531E041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4DD3B1C"/>
    <w:multiLevelType w:val="hybridMultilevel"/>
    <w:tmpl w:val="383A791A"/>
    <w:lvl w:ilvl="0" w:tplc="531E04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4"/>
  </w:num>
  <w:num w:numId="5">
    <w:abstractNumId w:val="1"/>
  </w:num>
  <w:num w:numId="6">
    <w:abstractNumId w:val="6"/>
  </w:num>
  <w:num w:numId="7">
    <w:abstractNumId w:val="11"/>
  </w:num>
  <w:num w:numId="8">
    <w:abstractNumId w:val="12"/>
  </w:num>
  <w:num w:numId="9">
    <w:abstractNumId w:val="10"/>
  </w:num>
  <w:num w:numId="10">
    <w:abstractNumId w:val="13"/>
  </w:num>
  <w:num w:numId="11">
    <w:abstractNumId w:val="0"/>
  </w:num>
  <w:num w:numId="12">
    <w:abstractNumId w:val="17"/>
  </w:num>
  <w:num w:numId="13">
    <w:abstractNumId w:val="8"/>
  </w:num>
  <w:num w:numId="14">
    <w:abstractNumId w:val="7"/>
  </w:num>
  <w:num w:numId="15">
    <w:abstractNumId w:val="5"/>
  </w:num>
  <w:num w:numId="16">
    <w:abstractNumId w:val="4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68746F"/>
    <w:rsid w:val="00013A49"/>
    <w:rsid w:val="00017419"/>
    <w:rsid w:val="00036523"/>
    <w:rsid w:val="000500E5"/>
    <w:rsid w:val="00057733"/>
    <w:rsid w:val="000813AD"/>
    <w:rsid w:val="000966AB"/>
    <w:rsid w:val="000A4CE5"/>
    <w:rsid w:val="000B4C5E"/>
    <w:rsid w:val="000C13DD"/>
    <w:rsid w:val="000E00A4"/>
    <w:rsid w:val="000E2F4D"/>
    <w:rsid w:val="0012129D"/>
    <w:rsid w:val="00122884"/>
    <w:rsid w:val="00134F5F"/>
    <w:rsid w:val="00143ED3"/>
    <w:rsid w:val="00167C03"/>
    <w:rsid w:val="00195C18"/>
    <w:rsid w:val="001C3D13"/>
    <w:rsid w:val="00207750"/>
    <w:rsid w:val="00207A5E"/>
    <w:rsid w:val="00212477"/>
    <w:rsid w:val="00215F00"/>
    <w:rsid w:val="0024182A"/>
    <w:rsid w:val="002422D9"/>
    <w:rsid w:val="002513E9"/>
    <w:rsid w:val="00256CF4"/>
    <w:rsid w:val="0025720E"/>
    <w:rsid w:val="00275BAB"/>
    <w:rsid w:val="0028053D"/>
    <w:rsid w:val="002A0424"/>
    <w:rsid w:val="002A2117"/>
    <w:rsid w:val="002B092C"/>
    <w:rsid w:val="002B49CC"/>
    <w:rsid w:val="002C0B86"/>
    <w:rsid w:val="002C15D3"/>
    <w:rsid w:val="002C5B76"/>
    <w:rsid w:val="002C5DC5"/>
    <w:rsid w:val="002C716B"/>
    <w:rsid w:val="0030654F"/>
    <w:rsid w:val="003069DB"/>
    <w:rsid w:val="00307B37"/>
    <w:rsid w:val="00330709"/>
    <w:rsid w:val="00340CC4"/>
    <w:rsid w:val="00351B21"/>
    <w:rsid w:val="00363E1B"/>
    <w:rsid w:val="003911FF"/>
    <w:rsid w:val="003C12AB"/>
    <w:rsid w:val="003D0F1F"/>
    <w:rsid w:val="003F16B3"/>
    <w:rsid w:val="003F3383"/>
    <w:rsid w:val="00404E20"/>
    <w:rsid w:val="0045127C"/>
    <w:rsid w:val="004714A3"/>
    <w:rsid w:val="00481AA0"/>
    <w:rsid w:val="004821F7"/>
    <w:rsid w:val="00483588"/>
    <w:rsid w:val="004C036F"/>
    <w:rsid w:val="004E1768"/>
    <w:rsid w:val="004E6FFB"/>
    <w:rsid w:val="004F1294"/>
    <w:rsid w:val="00501207"/>
    <w:rsid w:val="00504DDC"/>
    <w:rsid w:val="00514FF0"/>
    <w:rsid w:val="0051667A"/>
    <w:rsid w:val="0052074E"/>
    <w:rsid w:val="00521E28"/>
    <w:rsid w:val="00554111"/>
    <w:rsid w:val="00556339"/>
    <w:rsid w:val="005572E2"/>
    <w:rsid w:val="00574484"/>
    <w:rsid w:val="00581086"/>
    <w:rsid w:val="00587B60"/>
    <w:rsid w:val="00597531"/>
    <w:rsid w:val="005A75E6"/>
    <w:rsid w:val="005C006A"/>
    <w:rsid w:val="0060389E"/>
    <w:rsid w:val="006324E9"/>
    <w:rsid w:val="00647967"/>
    <w:rsid w:val="00656BA6"/>
    <w:rsid w:val="0068746F"/>
    <w:rsid w:val="006A2EA7"/>
    <w:rsid w:val="006F739C"/>
    <w:rsid w:val="006F772A"/>
    <w:rsid w:val="007318F0"/>
    <w:rsid w:val="00732110"/>
    <w:rsid w:val="007334E4"/>
    <w:rsid w:val="007408C5"/>
    <w:rsid w:val="007533D6"/>
    <w:rsid w:val="007542DE"/>
    <w:rsid w:val="00756D56"/>
    <w:rsid w:val="0076314F"/>
    <w:rsid w:val="0078371C"/>
    <w:rsid w:val="00784EBA"/>
    <w:rsid w:val="007854F6"/>
    <w:rsid w:val="007B1355"/>
    <w:rsid w:val="007B1736"/>
    <w:rsid w:val="007B2A3B"/>
    <w:rsid w:val="007D7C10"/>
    <w:rsid w:val="007E047A"/>
    <w:rsid w:val="00834F58"/>
    <w:rsid w:val="00837686"/>
    <w:rsid w:val="00870769"/>
    <w:rsid w:val="00875805"/>
    <w:rsid w:val="008857C4"/>
    <w:rsid w:val="008B3E60"/>
    <w:rsid w:val="008B4067"/>
    <w:rsid w:val="008B5168"/>
    <w:rsid w:val="008B6038"/>
    <w:rsid w:val="008C1630"/>
    <w:rsid w:val="008D4B43"/>
    <w:rsid w:val="008E217E"/>
    <w:rsid w:val="008F767F"/>
    <w:rsid w:val="00911A09"/>
    <w:rsid w:val="0091477E"/>
    <w:rsid w:val="00932BA2"/>
    <w:rsid w:val="00941D95"/>
    <w:rsid w:val="00972457"/>
    <w:rsid w:val="00990397"/>
    <w:rsid w:val="009A4E8C"/>
    <w:rsid w:val="009B42D5"/>
    <w:rsid w:val="009C394E"/>
    <w:rsid w:val="009D3B3C"/>
    <w:rsid w:val="009F46DB"/>
    <w:rsid w:val="00A1410B"/>
    <w:rsid w:val="00A20F45"/>
    <w:rsid w:val="00A2572E"/>
    <w:rsid w:val="00A26049"/>
    <w:rsid w:val="00A37FF4"/>
    <w:rsid w:val="00A54093"/>
    <w:rsid w:val="00A860A7"/>
    <w:rsid w:val="00A90CAE"/>
    <w:rsid w:val="00AA1267"/>
    <w:rsid w:val="00AA7991"/>
    <w:rsid w:val="00AB5EED"/>
    <w:rsid w:val="00AC4C14"/>
    <w:rsid w:val="00AF092D"/>
    <w:rsid w:val="00B126F0"/>
    <w:rsid w:val="00B203EE"/>
    <w:rsid w:val="00B23EB0"/>
    <w:rsid w:val="00B55A0E"/>
    <w:rsid w:val="00B85E7A"/>
    <w:rsid w:val="00B8635D"/>
    <w:rsid w:val="00B93A0F"/>
    <w:rsid w:val="00B96DC1"/>
    <w:rsid w:val="00BB3B5F"/>
    <w:rsid w:val="00BD73D4"/>
    <w:rsid w:val="00BE3FF8"/>
    <w:rsid w:val="00BE4DDC"/>
    <w:rsid w:val="00C44132"/>
    <w:rsid w:val="00C47F98"/>
    <w:rsid w:val="00C81CC5"/>
    <w:rsid w:val="00C85490"/>
    <w:rsid w:val="00CA39CF"/>
    <w:rsid w:val="00CA52F6"/>
    <w:rsid w:val="00CB52E3"/>
    <w:rsid w:val="00D0015A"/>
    <w:rsid w:val="00D07ADF"/>
    <w:rsid w:val="00D13A82"/>
    <w:rsid w:val="00D152EF"/>
    <w:rsid w:val="00D20587"/>
    <w:rsid w:val="00D33F03"/>
    <w:rsid w:val="00D345F0"/>
    <w:rsid w:val="00D4273E"/>
    <w:rsid w:val="00D664E7"/>
    <w:rsid w:val="00D67688"/>
    <w:rsid w:val="00D930C0"/>
    <w:rsid w:val="00DA251F"/>
    <w:rsid w:val="00DB3ED0"/>
    <w:rsid w:val="00DB41E1"/>
    <w:rsid w:val="00DC2F78"/>
    <w:rsid w:val="00DD1019"/>
    <w:rsid w:val="00DD2387"/>
    <w:rsid w:val="00DE68A1"/>
    <w:rsid w:val="00E17BFC"/>
    <w:rsid w:val="00E30C28"/>
    <w:rsid w:val="00E35425"/>
    <w:rsid w:val="00E65C31"/>
    <w:rsid w:val="00E74AA3"/>
    <w:rsid w:val="00E933BA"/>
    <w:rsid w:val="00EA06D3"/>
    <w:rsid w:val="00EB0370"/>
    <w:rsid w:val="00EB56CB"/>
    <w:rsid w:val="00ED212B"/>
    <w:rsid w:val="00ED589B"/>
    <w:rsid w:val="00F076AB"/>
    <w:rsid w:val="00F14A93"/>
    <w:rsid w:val="00F36C8A"/>
    <w:rsid w:val="00F55D25"/>
    <w:rsid w:val="00F81E0D"/>
    <w:rsid w:val="00F81E57"/>
    <w:rsid w:val="00F851DD"/>
    <w:rsid w:val="00F85EDE"/>
    <w:rsid w:val="00FA74AB"/>
    <w:rsid w:val="00FB5A49"/>
    <w:rsid w:val="00FC686C"/>
    <w:rsid w:val="00FD5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006F9-6CC9-4B57-A633-00B1B564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739C"/>
  </w:style>
  <w:style w:type="paragraph" w:styleId="Nadpis1">
    <w:name w:val="heading 1"/>
    <w:basedOn w:val="Normlny"/>
    <w:next w:val="Normlny"/>
    <w:qFormat/>
    <w:rsid w:val="006F739C"/>
    <w:pPr>
      <w:keepNext/>
      <w:outlineLvl w:val="0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F739C"/>
    <w:pPr>
      <w:jc w:val="center"/>
    </w:pPr>
    <w:rPr>
      <w:b/>
      <w:sz w:val="28"/>
    </w:rPr>
  </w:style>
  <w:style w:type="paragraph" w:styleId="Zkladntext2">
    <w:name w:val="Body Text 2"/>
    <w:basedOn w:val="Normlny"/>
    <w:link w:val="Zkladntext2Char"/>
    <w:rsid w:val="006F739C"/>
    <w:rPr>
      <w:sz w:val="28"/>
    </w:rPr>
  </w:style>
  <w:style w:type="paragraph" w:styleId="Zkladntext3">
    <w:name w:val="Body Text 3"/>
    <w:basedOn w:val="Normlny"/>
    <w:link w:val="Zkladntext3Char"/>
    <w:rsid w:val="006F739C"/>
    <w:pPr>
      <w:jc w:val="both"/>
    </w:pPr>
    <w:rPr>
      <w:sz w:val="24"/>
    </w:rPr>
  </w:style>
  <w:style w:type="character" w:styleId="Hypertextovprepojenie">
    <w:name w:val="Hyperlink"/>
    <w:rsid w:val="007B1355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FA74A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A74AB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834F5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34F58"/>
  </w:style>
  <w:style w:type="character" w:customStyle="1" w:styleId="TextkomentraChar">
    <w:name w:val="Text komentára Char"/>
    <w:basedOn w:val="Predvolenpsmoodseku"/>
    <w:link w:val="Textkomentra"/>
    <w:rsid w:val="00834F58"/>
  </w:style>
  <w:style w:type="paragraph" w:styleId="Predmetkomentra">
    <w:name w:val="annotation subject"/>
    <w:basedOn w:val="Textkomentra"/>
    <w:next w:val="Textkomentra"/>
    <w:link w:val="PredmetkomentraChar"/>
    <w:rsid w:val="00834F58"/>
    <w:rPr>
      <w:b/>
      <w:bCs/>
    </w:rPr>
  </w:style>
  <w:style w:type="character" w:customStyle="1" w:styleId="PredmetkomentraChar">
    <w:name w:val="Predmet komentára Char"/>
    <w:link w:val="Predmetkomentra"/>
    <w:rsid w:val="00834F58"/>
    <w:rPr>
      <w:b/>
      <w:bCs/>
    </w:rPr>
  </w:style>
  <w:style w:type="paragraph" w:customStyle="1" w:styleId="Default">
    <w:name w:val="Default"/>
    <w:rsid w:val="002B09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F076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076AB"/>
  </w:style>
  <w:style w:type="paragraph" w:styleId="Pta">
    <w:name w:val="footer"/>
    <w:basedOn w:val="Normlny"/>
    <w:link w:val="PtaChar"/>
    <w:rsid w:val="00F076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076AB"/>
  </w:style>
  <w:style w:type="character" w:customStyle="1" w:styleId="Zkladntext2Char">
    <w:name w:val="Základný text 2 Char"/>
    <w:link w:val="Zkladntext2"/>
    <w:rsid w:val="00587B60"/>
    <w:rPr>
      <w:sz w:val="28"/>
    </w:rPr>
  </w:style>
  <w:style w:type="character" w:customStyle="1" w:styleId="Zkladntext3Char">
    <w:name w:val="Základný text 3 Char"/>
    <w:link w:val="Zkladntext3"/>
    <w:rsid w:val="001C3D13"/>
    <w:rPr>
      <w:sz w:val="24"/>
    </w:rPr>
  </w:style>
  <w:style w:type="paragraph" w:styleId="Odsekzoznamu">
    <w:name w:val="List Paragraph"/>
    <w:basedOn w:val="Normlny"/>
    <w:uiPriority w:val="99"/>
    <w:qFormat/>
    <w:rsid w:val="009D3B3C"/>
    <w:pPr>
      <w:ind w:left="720"/>
      <w:contextualSpacing/>
    </w:pPr>
    <w:rPr>
      <w:sz w:val="24"/>
      <w:szCs w:val="24"/>
    </w:rPr>
  </w:style>
  <w:style w:type="paragraph" w:customStyle="1" w:styleId="Bezriadkovania1">
    <w:name w:val="Bez riadkovania1"/>
    <w:rsid w:val="00DE68A1"/>
    <w:rPr>
      <w:rFonts w:ascii="Calibri" w:hAnsi="Calibri"/>
      <w:sz w:val="22"/>
      <w:szCs w:val="22"/>
      <w:lang w:eastAsia="en-US"/>
    </w:rPr>
  </w:style>
  <w:style w:type="table" w:styleId="Mriekatabuky">
    <w:name w:val="Table Grid"/>
    <w:basedOn w:val="Normlnatabuka"/>
    <w:rsid w:val="00DE68A1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2C5D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lovanzoznam">
    <w:name w:val="List Number"/>
    <w:basedOn w:val="Normlny"/>
    <w:rsid w:val="00732110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harChar9CharCharCharChar">
    <w:name w:val="Char Char9 Char Char Char Char"/>
    <w:basedOn w:val="Normlny"/>
    <w:rsid w:val="00134F5F"/>
    <w:pPr>
      <w:spacing w:after="160" w:line="240" w:lineRule="exact"/>
    </w:pPr>
    <w:rPr>
      <w:rFonts w:ascii="Tahoma" w:hAnsi="Tahoma" w:cs="Tahoma"/>
      <w:lang w:eastAsia="en-US"/>
    </w:rPr>
  </w:style>
  <w:style w:type="paragraph" w:styleId="Bezriadkovania">
    <w:name w:val="No Spacing"/>
    <w:uiPriority w:val="1"/>
    <w:qFormat/>
    <w:rsid w:val="0003652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eta.sabakova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MANTÁTNA  ZMLUVA</vt:lpstr>
    </vt:vector>
  </TitlesOfParts>
  <Company/>
  <LinksUpToDate>false</LinksUpToDate>
  <CharactersWithSpaces>18622</CharactersWithSpaces>
  <SharedDoc>false</SharedDoc>
  <HLinks>
    <vt:vector size="6" baseType="variant">
      <vt:variant>
        <vt:i4>458763</vt:i4>
      </vt:variant>
      <vt:variant>
        <vt:i4>0</vt:i4>
      </vt:variant>
      <vt:variant>
        <vt:i4>0</vt:i4>
      </vt:variant>
      <vt:variant>
        <vt:i4>5</vt:i4>
      </vt:variant>
      <vt:variant>
        <vt:lpwstr>http://www.vucke.sk/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MANTÁTNA  ZMLUVA</dc:title>
  <dc:creator>Mozgay</dc:creator>
  <cp:lastModifiedBy>SABAKOVÁ Iveta</cp:lastModifiedBy>
  <cp:revision>5</cp:revision>
  <cp:lastPrinted>2018-05-31T08:35:00Z</cp:lastPrinted>
  <dcterms:created xsi:type="dcterms:W3CDTF">2021-01-16T15:36:00Z</dcterms:created>
  <dcterms:modified xsi:type="dcterms:W3CDTF">2021-01-18T09:09:00Z</dcterms:modified>
</cp:coreProperties>
</file>