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91"/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621"/>
        <w:gridCol w:w="1580"/>
        <w:gridCol w:w="4580"/>
        <w:gridCol w:w="640"/>
        <w:gridCol w:w="1100"/>
        <w:gridCol w:w="1371"/>
        <w:gridCol w:w="953"/>
      </w:tblGrid>
      <w:tr w:rsidR="0038042C" w:rsidRPr="001040AC" w:rsidTr="0038042C">
        <w:trPr>
          <w:trHeight w:val="49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bookmarkStart w:id="0" w:name="_GoBack"/>
            <w:bookmarkEnd w:id="0"/>
          </w:p>
        </w:tc>
        <w:tc>
          <w:tcPr>
            <w:tcW w:w="6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 xml:space="preserve">VÝKAZ VÝMER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lang w:val="sk-SK"/>
              </w:rPr>
              <w:t>Príloha č. 1</w:t>
            </w:r>
          </w:p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7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 xml:space="preserve">Rekonštrukcia </w:t>
            </w: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tribúny na futbalovom štadióne</w:t>
            </w:r>
            <w: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 xml:space="preserve"> </w:t>
            </w: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v našom meste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JKSO: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KS: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Miesto: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Kráľovsky Chlmec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1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Objednávateľ: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IČO: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6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Mesto Kráľovský Chlmec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 DPH: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Zhotoviteľ: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IČO: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Vyplň údaj</w:t>
            </w:r>
          </w:p>
        </w:tc>
      </w:tr>
      <w:tr w:rsidR="0038042C" w:rsidRPr="001040AC" w:rsidTr="0038042C">
        <w:trPr>
          <w:trHeight w:val="36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Vyplň údaj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 DPH: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Vyplň údaj</w:t>
            </w: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IČO: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6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 DPH: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Spracovateľ: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IČO: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6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IČ DPH: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3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50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Základ dane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Sadzba dane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Výška dane</w:t>
            </w: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DPH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základná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20,00%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znížená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20,00%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50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EUR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  <w:t>Spracovateľ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38042C">
            <w:pPr>
              <w:ind w:right="-7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Pečiatka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 a podpis: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Pečiatka</w:t>
            </w:r>
          </w:p>
        </w:tc>
      </w:tr>
      <w:tr w:rsidR="0038042C" w:rsidRPr="001040AC" w:rsidTr="0038042C">
        <w:trPr>
          <w:trHeight w:val="2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  <w:t>Objednávateľ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464646"/>
                <w:sz w:val="24"/>
                <w:lang w:val="sk-SK" w:eastAsia="sk-SK"/>
              </w:rPr>
              <w:t>Zhotoviteľ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8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Pečiatka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 a podpis: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Pečiatka</w:t>
            </w:r>
          </w:p>
        </w:tc>
      </w:tr>
      <w:tr w:rsidR="0038042C" w:rsidRPr="001040AC" w:rsidTr="0038042C">
        <w:trPr>
          <w:trHeight w:val="289"/>
        </w:trPr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499"/>
        </w:trPr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REKAPITULÁCIA ROZPOČTU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Stavba: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3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Rekonštrukcia tribúny na futbalovom štadióne</w:t>
            </w:r>
            <w: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 xml:space="preserve"> </w:t>
            </w: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v našom meste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Miesto: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Kráľovsky Chlmec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04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Objednávateľ: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Mesto Kráľovský Chlmec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Projektant: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04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Zhotoviteľ: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Vyplň údaj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Spracovateľ: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0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585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Kód dielu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Cena celkom [EUR]</w:t>
            </w:r>
          </w:p>
        </w:tc>
      </w:tr>
      <w:tr w:rsidR="0038042C" w:rsidRPr="001040AC" w:rsidTr="0038042C">
        <w:trPr>
          <w:trHeight w:val="20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458"/>
        </w:trPr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800000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800000"/>
                <w:sz w:val="24"/>
                <w:lang w:val="sk-SK" w:eastAsia="sk-SK"/>
              </w:rPr>
              <w:t>Náklady z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  <w:lang w:val="sk-SK" w:eastAsia="sk-SK"/>
              </w:rPr>
              <w:t> </w:t>
            </w:r>
            <w:r w:rsidRPr="001040AC">
              <w:rPr>
                <w:rFonts w:ascii="Times New Roman" w:hAnsi="Times New Roman"/>
                <w:b/>
                <w:bCs/>
                <w:color w:val="800000"/>
                <w:sz w:val="24"/>
                <w:lang w:val="sk-SK" w:eastAsia="sk-SK"/>
              </w:rPr>
              <w:t>rozpočtu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800000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49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HSV - Práce a dodávky HSV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39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 xml:space="preserve">    9 - Ostatné konštrukcie a práce-búranie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49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PSV - Práce a dodávky PSV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39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 xml:space="preserve">    762 - Konštrukcie tesárske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39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 xml:space="preserve">    764 - Konštrukcie klampiarske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39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781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 xml:space="preserve">    767 - Konštrukcie doplnkové kovové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39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 xml:space="preserve">    783 - Nátery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</w:t>
            </w:r>
          </w:p>
        </w:tc>
      </w:tr>
      <w:tr w:rsidR="0038042C" w:rsidRPr="001040AC" w:rsidTr="0038042C">
        <w:trPr>
          <w:trHeight w:val="43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38042C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80"/>
        </w:trPr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2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  <w:tr w:rsidR="0038042C" w:rsidRPr="001040AC" w:rsidTr="0038042C">
        <w:trPr>
          <w:trHeight w:val="499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ROZPOČET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Stavba: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3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  <w:t>Rekonštrukcia tribúny na futbalovom štadióne v našom meste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40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Miesto: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Kráľovsky Chlmec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Dátum: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04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Objednávateľ: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Mesto Kráľovský Chlmec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Projektant: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304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Zhotoviteľ: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Vyplň údaj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96969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969696"/>
                <w:sz w:val="24"/>
                <w:lang w:val="sk-SK" w:eastAsia="sk-SK"/>
              </w:rPr>
              <w:t>Spracovateľ: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20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</w:tr>
      <w:tr w:rsidR="0038042C" w:rsidRPr="001040AC" w:rsidTr="0038042C">
        <w:trPr>
          <w:trHeight w:val="585"/>
        </w:trPr>
        <w:tc>
          <w:tcPr>
            <w:tcW w:w="4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PČ</w:t>
            </w: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Typ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Popis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MJ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Množstvo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J.cena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 [EUR]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Cena celkom [EUR]</w:t>
            </w:r>
          </w:p>
        </w:tc>
      </w:tr>
      <w:tr w:rsidR="0038042C" w:rsidRPr="001040AC" w:rsidTr="0038042C">
        <w:trPr>
          <w:trHeight w:val="458"/>
        </w:trPr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  <w:t>Náklady z</w:t>
            </w:r>
            <w:r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  <w:t> </w:t>
            </w:r>
            <w:r w:rsidRPr="001040AC"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  <w:t>rozpočtu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51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b/>
                <w:bCs/>
                <w:color w:val="960000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Práce a dodávky HSV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Ostatné konštrukcie a práce-búranie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</w:t>
            </w: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941941031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Montáž lešenia ľahkého pracovného radového s podlahami šírky od 0,80 do 1,00 m, výšky do 10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360,000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72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941941191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Príplatok za prvý a každý ďalší i začatý mesiac použitia lešenia ľahkého pracovného radového s podlahami šírky od 0,80 do 1,00 m, výšky do 10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360,000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941941841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Demontáž lešenia ľahkého pracovného radového s podlahami šírky nad 1,00 do 1,20 m, výšky do 10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360,000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33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979081111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Odvoz sutiny a vybúraných hmôt na skládku do 1 km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6,969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979081121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Odvoz sutiny a vybúraných hmôt na skládku za každý ďalší 1 km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348,450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979089112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Poplatok za skladovanie - drevo, sklo, plasty (17 02 ), ostatné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6,969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51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Práce a dodávky PSV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762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Konštrukcie tesárske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</w:t>
            </w: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762331811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Demontáž viazaných konštrukcií krovov so sklonom do 60°, prierez. plochy do 120 cm2,  -0.00800t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458,333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762332110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Montáž viazaných konštrukcií krovov striech z reziva priemernej plochy do 120 cm2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458,333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lastRenderedPageBreak/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605410000200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 xml:space="preserve">Rezivo stavebné zo smreku - dosky bočné triedené hr. 25 mm, š. 100-200 mm, </w:t>
            </w:r>
            <w:proofErr w:type="spellStart"/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dĺ</w:t>
            </w:r>
            <w:proofErr w:type="spellEnd"/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. 4000-6000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18,150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72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762395000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Spojovacie prostriedky pre viazané konštrukcie krovov, debnenie a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laťovanie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,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nadstrešnékonštr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., spádové kliny - svorky, dosky, klince, pásová oceľ,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vruty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16,500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998762102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Presun hmôt pre konštrukcie tesárske v objektoch výšky do 12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9,575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764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Konštrukcie klampiarske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12</w:t>
            </w: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764171716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Krytina LINDAB - trapézový systém T-60, šírka 920 mm, hr. 0,6 mm, sklon strechy od 30° do 45°</w:t>
            </w:r>
            <w:r>
              <w:rPr>
                <w:rFonts w:ascii="Times New Roman" w:hAnsi="Times New Roman"/>
                <w:sz w:val="24"/>
                <w:lang w:val="sk-SK" w:eastAsia="sk-SK"/>
              </w:rPr>
              <w:t>-„alebo ekvivalentný“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360,000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764171750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Krytina LINDAB trapézový  - doplnky na strechu ukončovacie </w:t>
            </w:r>
            <w:r>
              <w:rPr>
                <w:rFonts w:ascii="Times New Roman" w:hAnsi="Times New Roman"/>
                <w:sz w:val="24"/>
                <w:lang w:val="sk-SK" w:eastAsia="sk-SK"/>
              </w:rPr>
              <w:t>-„alebo ekvivalentný“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sub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764311822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Demontáž krytiny hladkej strešnej z tabúľ 2000 x 1000 mm, so sklonom do 30st.,  -0,00732t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360,000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998764101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Presun hmôt pre konštrukcie klampiarske v objektoch výšky do 6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2,463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767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Konštrukcie doplnkové kovové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330"/>
        </w:trPr>
        <w:tc>
          <w:tcPr>
            <w:tcW w:w="4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16</w:t>
            </w: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767421131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Montáž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strešneho</w:t>
            </w:r>
            <w:proofErr w:type="spellEnd"/>
            <w:r>
              <w:rPr>
                <w:rFonts w:ascii="Times New Roman" w:hAnsi="Times New Roman"/>
                <w:sz w:val="24"/>
                <w:lang w:val="sk-SK" w:eastAsia="sk-SK"/>
              </w:rPr>
              <w:t xml:space="preserve">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jokloveho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 trámu jednoduchého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150,000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145620001700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 xml:space="preserve">Profil </w:t>
            </w:r>
            <w:proofErr w:type="spellStart"/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jäklový</w:t>
            </w:r>
            <w:proofErr w:type="spellEnd"/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 xml:space="preserve"> obdĺžnikový rozmer 40x60x2 mm, akosť ocele 1.4301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150,000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i/>
                <w:iCs/>
                <w:color w:val="0000FF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72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767996803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Demontáž ostatných doplnkov stavieb s hmotnosťou jednotlivých dielov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konšt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. nad 100 do 250 kg,  -0,00100t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667,500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998767201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Presun hmôt pre kovové stavebné doplnkové konštrukcie v objektoch výšky do 6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783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Nátery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color w:val="003366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color w:val="003366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20</w:t>
            </w:r>
          </w:p>
        </w:tc>
        <w:tc>
          <w:tcPr>
            <w:tcW w:w="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783222100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Nátery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kov.stav.doplnk.konštr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. syntetické farby šedej na vzduchu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schnúce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 dvojnásobné - 70µm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290,000</w:t>
            </w:r>
          </w:p>
        </w:tc>
        <w:tc>
          <w:tcPr>
            <w:tcW w:w="13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783726000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Nátery tesárskych konštrukcií syntetické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lazurovacím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 lakom napustením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600,000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48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783782203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Nátery tesárskych konštrukcií povrchová impregnácia </w:t>
            </w:r>
            <w:proofErr w:type="spellStart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>Bochemitom</w:t>
            </w:r>
            <w:proofErr w:type="spellEnd"/>
            <w:r w:rsidRPr="001040AC">
              <w:rPr>
                <w:rFonts w:ascii="Times New Roman" w:hAnsi="Times New Roman"/>
                <w:sz w:val="24"/>
                <w:lang w:val="sk-SK" w:eastAsia="sk-SK"/>
              </w:rPr>
              <w:t xml:space="preserve"> QB</w:t>
            </w:r>
            <w:r>
              <w:rPr>
                <w:rFonts w:ascii="Times New Roman" w:hAnsi="Times New Roman"/>
                <w:sz w:val="24"/>
                <w:lang w:val="sk-SK" w:eastAsia="sk-SK"/>
              </w:rPr>
              <w:t>- „alebo ekvivalentný“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600,000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330"/>
        </w:trPr>
        <w:tc>
          <w:tcPr>
            <w:tcW w:w="43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783992000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Nátery ostatné bezpečnostnými farbami šrafovaním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042C" w:rsidRPr="001040AC" w:rsidRDefault="0038042C" w:rsidP="00687E08">
            <w:pPr>
              <w:jc w:val="center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4,800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jc w:val="right"/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0,000</w:t>
            </w:r>
          </w:p>
        </w:tc>
      </w:tr>
      <w:tr w:rsidR="0038042C" w:rsidRPr="001040AC" w:rsidTr="0038042C">
        <w:trPr>
          <w:trHeight w:val="139"/>
        </w:trPr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042C" w:rsidRPr="001040AC" w:rsidRDefault="0038042C" w:rsidP="00687E08">
            <w:pPr>
              <w:rPr>
                <w:rFonts w:ascii="Times New Roman" w:hAnsi="Times New Roman"/>
                <w:sz w:val="24"/>
                <w:lang w:val="sk-SK" w:eastAsia="sk-SK"/>
              </w:rPr>
            </w:pPr>
            <w:r w:rsidRPr="001040AC">
              <w:rPr>
                <w:rFonts w:ascii="Times New Roman" w:hAnsi="Times New Roman"/>
                <w:sz w:val="24"/>
                <w:lang w:val="sk-SK" w:eastAsia="sk-SK"/>
              </w:rPr>
              <w:t> </w:t>
            </w:r>
          </w:p>
        </w:tc>
      </w:tr>
    </w:tbl>
    <w:p w:rsidR="0038042C" w:rsidRDefault="0038042C" w:rsidP="0038042C">
      <w:pPr>
        <w:ind w:left="-1134"/>
        <w:jc w:val="both"/>
        <w:rPr>
          <w:rFonts w:ascii="Times New Roman" w:hAnsi="Times New Roman"/>
          <w:color w:val="000000" w:themeColor="text1"/>
          <w:sz w:val="24"/>
          <w:lang w:val="sk-SK"/>
        </w:rPr>
      </w:pPr>
    </w:p>
    <w:p w:rsidR="00ED1FE0" w:rsidRPr="00ED1FE0" w:rsidRDefault="0038042C" w:rsidP="00ED1FE0">
      <w:pPr>
        <w:ind w:left="-1134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sk-SK"/>
        </w:rPr>
      </w:pPr>
      <w:r w:rsidRPr="0038042C">
        <w:rPr>
          <w:rFonts w:ascii="Times New Roman" w:hAnsi="Times New Roman"/>
          <w:color w:val="000000" w:themeColor="text1"/>
          <w:sz w:val="20"/>
          <w:szCs w:val="20"/>
          <w:lang w:val="sk-SK"/>
        </w:rPr>
        <w:t xml:space="preserve">Vo výkaze výmer sú uvedené obchodné názvy stavebných materiálov. Verejný obstarávateľ pripúšťa možnosť predloženia stavebných materiálov rovnakej alebo vyššej kvality výrobku v porovnaní s uvedenou obchodnou značkou. V prípade použitia ekvivalentu verejný obstarávateľ požaduje, aby uchádzač uvádzal už priamo </w:t>
      </w:r>
      <w:r w:rsidRPr="0038042C">
        <w:rPr>
          <w:rFonts w:ascii="Times New Roman" w:hAnsi="Times New Roman"/>
          <w:sz w:val="20"/>
          <w:szCs w:val="20"/>
          <w:lang w:val="sk-SK"/>
        </w:rPr>
        <w:t>značku stavebného materiálu do rozpočtu. Verejný obstarávateľ v tomto prípade požaduje od uchádzača aj predloženie dokladu (napr. produktový list, technický list a pod.) ekvivalentu stavebného materiálu za účelom overenia splnenia kvalitatívnych parametrov stavebných materiálov.</w:t>
      </w:r>
    </w:p>
    <w:sectPr w:rsidR="00ED1FE0" w:rsidRPr="00ED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641"/>
    <w:multiLevelType w:val="hybridMultilevel"/>
    <w:tmpl w:val="CD0490CE"/>
    <w:lvl w:ilvl="0" w:tplc="041B001B">
      <w:start w:val="1"/>
      <w:numFmt w:val="lowerRoman"/>
      <w:lvlText w:val="%1."/>
      <w:lvlJc w:val="righ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895819"/>
    <w:multiLevelType w:val="hybridMultilevel"/>
    <w:tmpl w:val="02C82D58"/>
    <w:lvl w:ilvl="0" w:tplc="E362B9D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4825"/>
    <w:multiLevelType w:val="hybridMultilevel"/>
    <w:tmpl w:val="D682C288"/>
    <w:lvl w:ilvl="0" w:tplc="041B001B">
      <w:start w:val="1"/>
      <w:numFmt w:val="lowerRoman"/>
      <w:lvlText w:val="%1."/>
      <w:lvlJc w:val="righ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0B5157F"/>
    <w:multiLevelType w:val="multilevel"/>
    <w:tmpl w:val="B0C6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1138472D"/>
    <w:multiLevelType w:val="hybridMultilevel"/>
    <w:tmpl w:val="B9BA8586"/>
    <w:lvl w:ilvl="0" w:tplc="2E1EB956">
      <w:start w:val="2"/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156B6C7D"/>
    <w:multiLevelType w:val="hybridMultilevel"/>
    <w:tmpl w:val="72688D32"/>
    <w:lvl w:ilvl="0" w:tplc="041B001B">
      <w:start w:val="1"/>
      <w:numFmt w:val="lowerRoman"/>
      <w:lvlText w:val="%1."/>
      <w:lvlJc w:val="right"/>
      <w:pPr>
        <w:ind w:left="1860" w:hanging="360"/>
      </w:p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74A1CAC"/>
    <w:multiLevelType w:val="hybridMultilevel"/>
    <w:tmpl w:val="3B9AF0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635D3A"/>
    <w:multiLevelType w:val="multilevel"/>
    <w:tmpl w:val="8D9C39F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EA7342D"/>
    <w:multiLevelType w:val="hybridMultilevel"/>
    <w:tmpl w:val="9B26A6B4"/>
    <w:lvl w:ilvl="0" w:tplc="041B001B">
      <w:start w:val="1"/>
      <w:numFmt w:val="lowerRoman"/>
      <w:lvlText w:val="%1."/>
      <w:lvlJc w:val="righ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21BA0E9B"/>
    <w:multiLevelType w:val="hybridMultilevel"/>
    <w:tmpl w:val="274CDB3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26332"/>
    <w:multiLevelType w:val="multilevel"/>
    <w:tmpl w:val="A32C5494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04" w:hanging="42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B152EDB"/>
    <w:multiLevelType w:val="multilevel"/>
    <w:tmpl w:val="C200EA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DA31AF"/>
    <w:multiLevelType w:val="multilevel"/>
    <w:tmpl w:val="A178F6A6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0CC5C9B"/>
    <w:multiLevelType w:val="hybridMultilevel"/>
    <w:tmpl w:val="CD0E0BEC"/>
    <w:lvl w:ilvl="0" w:tplc="1A00E97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1A90994"/>
    <w:multiLevelType w:val="multilevel"/>
    <w:tmpl w:val="87F401D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A70415C"/>
    <w:multiLevelType w:val="hybridMultilevel"/>
    <w:tmpl w:val="2B54B974"/>
    <w:lvl w:ilvl="0" w:tplc="041B001B">
      <w:start w:val="1"/>
      <w:numFmt w:val="lowerRoman"/>
      <w:lvlText w:val="%1."/>
      <w:lvlJc w:val="right"/>
      <w:pPr>
        <w:ind w:left="1426" w:hanging="360"/>
      </w:p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5FB02631"/>
    <w:multiLevelType w:val="multilevel"/>
    <w:tmpl w:val="9EB02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F92CDC"/>
    <w:multiLevelType w:val="hybridMultilevel"/>
    <w:tmpl w:val="5C6C32FE"/>
    <w:lvl w:ilvl="0" w:tplc="041B0017">
      <w:start w:val="1"/>
      <w:numFmt w:val="lowerLetter"/>
      <w:lvlText w:val="%1)"/>
      <w:lvlJc w:val="left"/>
      <w:pPr>
        <w:ind w:left="1422" w:hanging="360"/>
      </w:pPr>
    </w:lvl>
    <w:lvl w:ilvl="1" w:tplc="041B0019" w:tentative="1">
      <w:start w:val="1"/>
      <w:numFmt w:val="lowerLetter"/>
      <w:lvlText w:val="%2."/>
      <w:lvlJc w:val="left"/>
      <w:pPr>
        <w:ind w:left="2142" w:hanging="360"/>
      </w:pPr>
    </w:lvl>
    <w:lvl w:ilvl="2" w:tplc="041B001B" w:tentative="1">
      <w:start w:val="1"/>
      <w:numFmt w:val="lowerRoman"/>
      <w:lvlText w:val="%3."/>
      <w:lvlJc w:val="right"/>
      <w:pPr>
        <w:ind w:left="2862" w:hanging="180"/>
      </w:pPr>
    </w:lvl>
    <w:lvl w:ilvl="3" w:tplc="041B000F" w:tentative="1">
      <w:start w:val="1"/>
      <w:numFmt w:val="decimal"/>
      <w:lvlText w:val="%4."/>
      <w:lvlJc w:val="left"/>
      <w:pPr>
        <w:ind w:left="3582" w:hanging="360"/>
      </w:pPr>
    </w:lvl>
    <w:lvl w:ilvl="4" w:tplc="041B0019" w:tentative="1">
      <w:start w:val="1"/>
      <w:numFmt w:val="lowerLetter"/>
      <w:lvlText w:val="%5."/>
      <w:lvlJc w:val="left"/>
      <w:pPr>
        <w:ind w:left="4302" w:hanging="360"/>
      </w:pPr>
    </w:lvl>
    <w:lvl w:ilvl="5" w:tplc="041B001B" w:tentative="1">
      <w:start w:val="1"/>
      <w:numFmt w:val="lowerRoman"/>
      <w:lvlText w:val="%6."/>
      <w:lvlJc w:val="right"/>
      <w:pPr>
        <w:ind w:left="5022" w:hanging="180"/>
      </w:pPr>
    </w:lvl>
    <w:lvl w:ilvl="6" w:tplc="041B000F" w:tentative="1">
      <w:start w:val="1"/>
      <w:numFmt w:val="decimal"/>
      <w:lvlText w:val="%7."/>
      <w:lvlJc w:val="left"/>
      <w:pPr>
        <w:ind w:left="5742" w:hanging="360"/>
      </w:pPr>
    </w:lvl>
    <w:lvl w:ilvl="7" w:tplc="041B0019" w:tentative="1">
      <w:start w:val="1"/>
      <w:numFmt w:val="lowerLetter"/>
      <w:lvlText w:val="%8."/>
      <w:lvlJc w:val="left"/>
      <w:pPr>
        <w:ind w:left="6462" w:hanging="360"/>
      </w:pPr>
    </w:lvl>
    <w:lvl w:ilvl="8" w:tplc="041B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8" w15:restartNumberingAfterBreak="0">
    <w:nsid w:val="69B05DEC"/>
    <w:multiLevelType w:val="hybridMultilevel"/>
    <w:tmpl w:val="7BE2280C"/>
    <w:lvl w:ilvl="0" w:tplc="041B0017">
      <w:start w:val="1"/>
      <w:numFmt w:val="lowerLetter"/>
      <w:lvlText w:val="%1)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9CA3C49"/>
    <w:multiLevelType w:val="multilevel"/>
    <w:tmpl w:val="DAE4EF2A"/>
    <w:lvl w:ilvl="0">
      <w:start w:val="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22" w15:restartNumberingAfterBreak="0">
    <w:nsid w:val="76893DD2"/>
    <w:multiLevelType w:val="hybridMultilevel"/>
    <w:tmpl w:val="DA082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B1B62"/>
    <w:multiLevelType w:val="hybridMultilevel"/>
    <w:tmpl w:val="D36C681C"/>
    <w:lvl w:ilvl="0" w:tplc="1142669C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A6264BB"/>
    <w:multiLevelType w:val="multilevel"/>
    <w:tmpl w:val="31DACF52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7B025F52"/>
    <w:multiLevelType w:val="hybridMultilevel"/>
    <w:tmpl w:val="F44CCF32"/>
    <w:lvl w:ilvl="0" w:tplc="85B28D16">
      <w:start w:val="10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45B8"/>
    <w:multiLevelType w:val="hybridMultilevel"/>
    <w:tmpl w:val="40740036"/>
    <w:lvl w:ilvl="0" w:tplc="C6845DD6">
      <w:start w:val="1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DD52380"/>
    <w:multiLevelType w:val="hybridMultilevel"/>
    <w:tmpl w:val="5B6A8C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D0B3E"/>
    <w:multiLevelType w:val="multilevel"/>
    <w:tmpl w:val="003A2630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21"/>
  </w:num>
  <w:num w:numId="5">
    <w:abstractNumId w:val="12"/>
  </w:num>
  <w:num w:numId="6">
    <w:abstractNumId w:val="19"/>
  </w:num>
  <w:num w:numId="7">
    <w:abstractNumId w:val="7"/>
  </w:num>
  <w:num w:numId="8">
    <w:abstractNumId w:val="24"/>
  </w:num>
  <w:num w:numId="9">
    <w:abstractNumId w:val="29"/>
  </w:num>
  <w:num w:numId="10">
    <w:abstractNumId w:val="10"/>
  </w:num>
  <w:num w:numId="11">
    <w:abstractNumId w:val="6"/>
  </w:num>
  <w:num w:numId="12">
    <w:abstractNumId w:val="28"/>
  </w:num>
  <w:num w:numId="13">
    <w:abstractNumId w:val="9"/>
  </w:num>
  <w:num w:numId="14">
    <w:abstractNumId w:val="2"/>
  </w:num>
  <w:num w:numId="15">
    <w:abstractNumId w:val="8"/>
  </w:num>
  <w:num w:numId="16">
    <w:abstractNumId w:val="17"/>
  </w:num>
  <w:num w:numId="17">
    <w:abstractNumId w:val="18"/>
  </w:num>
  <w:num w:numId="18">
    <w:abstractNumId w:val="5"/>
  </w:num>
  <w:num w:numId="19">
    <w:abstractNumId w:val="13"/>
  </w:num>
  <w:num w:numId="20">
    <w:abstractNumId w:val="15"/>
  </w:num>
  <w:num w:numId="21">
    <w:abstractNumId w:val="0"/>
  </w:num>
  <w:num w:numId="22">
    <w:abstractNumId w:val="4"/>
  </w:num>
  <w:num w:numId="23">
    <w:abstractNumId w:val="3"/>
  </w:num>
  <w:num w:numId="24">
    <w:abstractNumId w:val="11"/>
  </w:num>
  <w:num w:numId="25">
    <w:abstractNumId w:val="16"/>
  </w:num>
  <w:num w:numId="26">
    <w:abstractNumId w:val="14"/>
  </w:num>
  <w:num w:numId="27">
    <w:abstractNumId w:val="30"/>
  </w:num>
  <w:num w:numId="28">
    <w:abstractNumId w:val="22"/>
  </w:num>
  <w:num w:numId="29">
    <w:abstractNumId w:val="1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2C"/>
    <w:rsid w:val="0038042C"/>
    <w:rsid w:val="00607015"/>
    <w:rsid w:val="00ED1FE0"/>
    <w:rsid w:val="00F2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6A654-DE9D-47FE-A998-BA486B4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42C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804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804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8042C"/>
    <w:rPr>
      <w:rFonts w:ascii="Arial" w:hAnsi="Arial" w:cs="Arial" w:hint="default"/>
      <w:color w:val="00A1DE"/>
      <w:sz w:val="19"/>
      <w:u w:val="single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semiHidden/>
    <w:locked/>
    <w:rsid w:val="0038042C"/>
    <w:rPr>
      <w:rFonts w:ascii="Arial" w:hAnsi="Arial" w:cs="Arial"/>
      <w:sz w:val="16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semiHidden/>
    <w:unhideWhenUsed/>
    <w:rsid w:val="0038042C"/>
    <w:rPr>
      <w:rFonts w:eastAsiaTheme="minorHAnsi" w:cs="Arial"/>
      <w:sz w:val="16"/>
      <w:szCs w:val="22"/>
      <w:lang w:val="sk-SK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38042C"/>
    <w:rPr>
      <w:rFonts w:ascii="Arial" w:eastAsia="Times New Roman" w:hAnsi="Arial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nhideWhenUsed/>
    <w:rsid w:val="0038042C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38042C"/>
    <w:rPr>
      <w:rFonts w:ascii="Arial" w:eastAsia="Times New Roman" w:hAnsi="Arial" w:cs="Times New Roman"/>
      <w:sz w:val="16"/>
      <w:szCs w:val="24"/>
      <w:lang w:val="en-US"/>
    </w:rPr>
  </w:style>
  <w:style w:type="paragraph" w:styleId="Nzov">
    <w:name w:val="Title"/>
    <w:basedOn w:val="Normlny"/>
    <w:link w:val="NzovChar"/>
    <w:qFormat/>
    <w:rsid w:val="0038042C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8042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8042C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BodyText1">
    <w:name w:val="Body Text1"/>
    <w:qFormat/>
    <w:rsid w:val="0038042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customStyle="1" w:styleId="Default">
    <w:name w:val="Default"/>
    <w:rsid w:val="003804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Odkaznapoznmkupodiarou">
    <w:name w:val="footnote reference"/>
    <w:aliases w:val="Footnote symbol,Footnote"/>
    <w:basedOn w:val="Predvolenpsmoodseku"/>
    <w:semiHidden/>
    <w:unhideWhenUsed/>
    <w:rsid w:val="0038042C"/>
    <w:rPr>
      <w:rFonts w:ascii="Arial" w:hAnsi="Arial" w:cs="Arial" w:hint="default"/>
      <w:sz w:val="16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04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042C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38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3804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042C"/>
    <w:rPr>
      <w:rFonts w:ascii="Arial" w:eastAsia="Times New Roman" w:hAnsi="Arial" w:cs="Times New Roman"/>
      <w:sz w:val="19"/>
      <w:szCs w:val="24"/>
      <w:lang w:val="en-US"/>
    </w:rPr>
  </w:style>
  <w:style w:type="paragraph" w:styleId="Zkladntext">
    <w:name w:val="Body Text"/>
    <w:basedOn w:val="Normlny"/>
    <w:link w:val="ZkladntextChar"/>
    <w:rsid w:val="0038042C"/>
    <w:pPr>
      <w:suppressAutoHyphens/>
      <w:autoSpaceDN w:val="0"/>
      <w:textAlignment w:val="baseline"/>
    </w:pPr>
    <w:rPr>
      <w:rFonts w:ascii="Times New Roman" w:hAnsi="Times New Roman"/>
      <w:b/>
      <w:bCs/>
      <w:sz w:val="3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38042C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rsid w:val="0038042C"/>
    <w:pPr>
      <w:suppressAutoHyphens/>
      <w:autoSpaceDN w:val="0"/>
      <w:spacing w:after="120" w:line="480" w:lineRule="auto"/>
      <w:textAlignment w:val="baseline"/>
    </w:pPr>
    <w:rPr>
      <w:rFonts w:ascii="Times New Roman" w:hAnsi="Times New Roman"/>
      <w:sz w:val="2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rsid w:val="0038042C"/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tl3">
    <w:name w:val="Štýl3"/>
    <w:basedOn w:val="Bezzoznamu"/>
    <w:rsid w:val="0038042C"/>
    <w:pPr>
      <w:numPr>
        <w:numId w:val="4"/>
      </w:numPr>
    </w:pPr>
  </w:style>
  <w:style w:type="paragraph" w:customStyle="1" w:styleId="Normln">
    <w:name w:val="Normální~"/>
    <w:basedOn w:val="Normlny"/>
    <w:uiPriority w:val="99"/>
    <w:rsid w:val="0038042C"/>
    <w:pPr>
      <w:widowControl w:val="0"/>
    </w:pPr>
    <w:rPr>
      <w:rFonts w:ascii="Times New Roman" w:hAnsi="Times New Roman"/>
      <w:sz w:val="24"/>
      <w:lang w:val="hu-HU" w:eastAsia="hu-HU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8042C"/>
    <w:rPr>
      <w:color w:val="800080"/>
      <w:u w:val="single"/>
    </w:rPr>
  </w:style>
  <w:style w:type="paragraph" w:customStyle="1" w:styleId="xl65">
    <w:name w:val="xl65"/>
    <w:basedOn w:val="Normlny"/>
    <w:rsid w:val="0038042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66">
    <w:name w:val="xl66"/>
    <w:basedOn w:val="Normlny"/>
    <w:rsid w:val="0038042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67">
    <w:name w:val="xl67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68">
    <w:name w:val="xl68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69">
    <w:name w:val="xl69"/>
    <w:basedOn w:val="Normlny"/>
    <w:rsid w:val="0038042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70">
    <w:name w:val="xl70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71">
    <w:name w:val="xl71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8"/>
      <w:szCs w:val="28"/>
      <w:lang w:val="sk-SK" w:eastAsia="sk-SK"/>
    </w:rPr>
  </w:style>
  <w:style w:type="paragraph" w:customStyle="1" w:styleId="xl72">
    <w:name w:val="xl72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  <w:lang w:val="sk-SK" w:eastAsia="sk-SK"/>
    </w:rPr>
  </w:style>
  <w:style w:type="paragraph" w:customStyle="1" w:styleId="xl73">
    <w:name w:val="xl73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74">
    <w:name w:val="xl74"/>
    <w:basedOn w:val="Normlny"/>
    <w:rsid w:val="0038042C"/>
    <w:pPr>
      <w:shd w:val="clear" w:color="000000" w:fill="FFFFCC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  <w:lang w:val="sk-SK" w:eastAsia="sk-SK"/>
    </w:rPr>
  </w:style>
  <w:style w:type="paragraph" w:customStyle="1" w:styleId="xl75">
    <w:name w:val="xl75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  <w:lang w:val="sk-SK" w:eastAsia="sk-SK"/>
    </w:rPr>
  </w:style>
  <w:style w:type="paragraph" w:customStyle="1" w:styleId="xl76">
    <w:name w:val="xl76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77">
    <w:name w:val="xl77"/>
    <w:basedOn w:val="Normlny"/>
    <w:rsid w:val="0038042C"/>
    <w:pPr>
      <w:spacing w:before="100" w:beforeAutospacing="1" w:after="100" w:afterAutospacing="1"/>
      <w:jc w:val="right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78">
    <w:name w:val="xl78"/>
    <w:basedOn w:val="Normlny"/>
    <w:rsid w:val="0038042C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464646"/>
      <w:sz w:val="20"/>
      <w:szCs w:val="20"/>
      <w:lang w:val="sk-SK" w:eastAsia="sk-SK"/>
    </w:rPr>
  </w:style>
  <w:style w:type="paragraph" w:customStyle="1" w:styleId="xl79">
    <w:name w:val="xl79"/>
    <w:basedOn w:val="Normlny"/>
    <w:rsid w:val="0038042C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80">
    <w:name w:val="xl80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81">
    <w:name w:val="xl81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82">
    <w:name w:val="xl82"/>
    <w:basedOn w:val="Normlny"/>
    <w:rsid w:val="0038042C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83">
    <w:name w:val="xl83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  <w:lang w:val="sk-SK" w:eastAsia="sk-SK"/>
    </w:rPr>
  </w:style>
  <w:style w:type="paragraph" w:customStyle="1" w:styleId="xl84">
    <w:name w:val="xl84"/>
    <w:basedOn w:val="Normlny"/>
    <w:rsid w:val="0038042C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85">
    <w:name w:val="xl85"/>
    <w:basedOn w:val="Normlny"/>
    <w:rsid w:val="003804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86">
    <w:name w:val="xl86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  <w:sz w:val="24"/>
      <w:lang w:val="sk-SK" w:eastAsia="sk-SK"/>
    </w:rPr>
  </w:style>
  <w:style w:type="paragraph" w:customStyle="1" w:styleId="xl87">
    <w:name w:val="xl87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  <w:sz w:val="24"/>
      <w:lang w:val="sk-SK" w:eastAsia="sk-SK"/>
    </w:rPr>
  </w:style>
  <w:style w:type="paragraph" w:customStyle="1" w:styleId="xl89">
    <w:name w:val="xl89"/>
    <w:basedOn w:val="Normlny"/>
    <w:rsid w:val="0038042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90">
    <w:name w:val="xl90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91">
    <w:name w:val="xl91"/>
    <w:basedOn w:val="Normlny"/>
    <w:rsid w:val="0038042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92">
    <w:name w:val="xl92"/>
    <w:basedOn w:val="Normlny"/>
    <w:rsid w:val="0038042C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93">
    <w:name w:val="xl93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0"/>
      <w:szCs w:val="20"/>
      <w:lang w:val="sk-SK" w:eastAsia="sk-SK"/>
    </w:rPr>
  </w:style>
  <w:style w:type="paragraph" w:customStyle="1" w:styleId="xl94">
    <w:name w:val="xl94"/>
    <w:basedOn w:val="Normlny"/>
    <w:rsid w:val="0038042C"/>
    <w:pPr>
      <w:spacing w:before="100" w:beforeAutospacing="1" w:after="100" w:afterAutospacing="1"/>
      <w:jc w:val="right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95">
    <w:name w:val="xl95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4"/>
      <w:lang w:val="sk-SK" w:eastAsia="sk-SK"/>
    </w:rPr>
  </w:style>
  <w:style w:type="paragraph" w:customStyle="1" w:styleId="xl96">
    <w:name w:val="xl96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97">
    <w:name w:val="xl97"/>
    <w:basedOn w:val="Normlny"/>
    <w:rsid w:val="0038042C"/>
    <w:pPr>
      <w:spacing w:before="100" w:beforeAutospacing="1" w:after="100" w:afterAutospacing="1"/>
      <w:jc w:val="right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98">
    <w:name w:val="xl98"/>
    <w:basedOn w:val="Normlny"/>
    <w:rsid w:val="0038042C"/>
    <w:pPr>
      <w:shd w:val="clear" w:color="000000" w:fill="D2D2D2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99">
    <w:name w:val="xl99"/>
    <w:basedOn w:val="Normlny"/>
    <w:rsid w:val="003804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lang w:val="sk-SK" w:eastAsia="sk-SK"/>
    </w:rPr>
  </w:style>
  <w:style w:type="paragraph" w:customStyle="1" w:styleId="xl100">
    <w:name w:val="xl100"/>
    <w:basedOn w:val="Normlny"/>
    <w:rsid w:val="003804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sz w:val="24"/>
      <w:lang w:val="sk-SK" w:eastAsia="sk-SK"/>
    </w:rPr>
  </w:style>
  <w:style w:type="paragraph" w:customStyle="1" w:styleId="xl101">
    <w:name w:val="xl101"/>
    <w:basedOn w:val="Normlny"/>
    <w:rsid w:val="003804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lang w:val="sk-SK" w:eastAsia="sk-SK"/>
    </w:rPr>
  </w:style>
  <w:style w:type="paragraph" w:customStyle="1" w:styleId="xl102">
    <w:name w:val="xl102"/>
    <w:basedOn w:val="Normlny"/>
    <w:rsid w:val="003804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103">
    <w:name w:val="xl103"/>
    <w:basedOn w:val="Normlny"/>
    <w:rsid w:val="003804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lang w:val="sk-SK" w:eastAsia="sk-SK"/>
    </w:rPr>
  </w:style>
  <w:style w:type="paragraph" w:customStyle="1" w:styleId="xl104">
    <w:name w:val="xl104"/>
    <w:basedOn w:val="Normlny"/>
    <w:rsid w:val="0038042C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105">
    <w:name w:val="xl105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106">
    <w:name w:val="xl106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107">
    <w:name w:val="xl107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color w:val="969696"/>
      <w:sz w:val="20"/>
      <w:szCs w:val="20"/>
      <w:lang w:val="sk-SK" w:eastAsia="sk-SK"/>
    </w:rPr>
  </w:style>
  <w:style w:type="paragraph" w:customStyle="1" w:styleId="xl108">
    <w:name w:val="xl108"/>
    <w:basedOn w:val="Normlny"/>
    <w:rsid w:val="0038042C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109">
    <w:name w:val="xl109"/>
    <w:basedOn w:val="Normlny"/>
    <w:rsid w:val="0038042C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110">
    <w:name w:val="xl110"/>
    <w:basedOn w:val="Normlny"/>
    <w:rsid w:val="0038042C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11">
    <w:name w:val="xl111"/>
    <w:basedOn w:val="Normlny"/>
    <w:rsid w:val="0038042C"/>
    <w:pPr>
      <w:shd w:val="clear" w:color="000000" w:fill="D2D2D2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sk-SK" w:eastAsia="sk-SK"/>
    </w:rPr>
  </w:style>
  <w:style w:type="paragraph" w:customStyle="1" w:styleId="xl112">
    <w:name w:val="xl112"/>
    <w:basedOn w:val="Normlny"/>
    <w:rsid w:val="0038042C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13">
    <w:name w:val="xl113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800000"/>
      <w:sz w:val="24"/>
      <w:lang w:val="sk-SK" w:eastAsia="sk-SK"/>
    </w:rPr>
  </w:style>
  <w:style w:type="paragraph" w:customStyle="1" w:styleId="xl114">
    <w:name w:val="xl114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15">
    <w:name w:val="xl115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16">
    <w:name w:val="xl116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17">
    <w:name w:val="xl117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18">
    <w:name w:val="xl118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121">
    <w:name w:val="xl121"/>
    <w:basedOn w:val="Normlny"/>
    <w:rsid w:val="0038042C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122">
    <w:name w:val="xl122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23">
    <w:name w:val="xl123"/>
    <w:basedOn w:val="Normlny"/>
    <w:rsid w:val="0038042C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24">
    <w:name w:val="xl124"/>
    <w:basedOn w:val="Normlny"/>
    <w:rsid w:val="0038042C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25">
    <w:name w:val="xl125"/>
    <w:basedOn w:val="Normlny"/>
    <w:rsid w:val="0038042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26">
    <w:name w:val="xl126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b/>
      <w:bCs/>
      <w:color w:val="960000"/>
      <w:sz w:val="24"/>
      <w:lang w:val="sk-SK" w:eastAsia="sk-SK"/>
    </w:rPr>
  </w:style>
  <w:style w:type="paragraph" w:customStyle="1" w:styleId="xl127">
    <w:name w:val="xl127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28">
    <w:name w:val="xl128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29">
    <w:name w:val="xl129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30">
    <w:name w:val="xl130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4"/>
      <w:lang w:val="sk-SK" w:eastAsia="sk-SK"/>
    </w:rPr>
  </w:style>
  <w:style w:type="paragraph" w:customStyle="1" w:styleId="xl131">
    <w:name w:val="xl131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132">
    <w:name w:val="xl132"/>
    <w:basedOn w:val="Normlny"/>
    <w:rsid w:val="0038042C"/>
    <w:pPr>
      <w:spacing w:before="100" w:beforeAutospacing="1" w:after="100" w:afterAutospacing="1"/>
    </w:pPr>
    <w:rPr>
      <w:rFonts w:ascii="Arial CE" w:hAnsi="Arial CE" w:cs="Arial CE"/>
      <w:color w:val="003366"/>
      <w:sz w:val="20"/>
      <w:szCs w:val="20"/>
      <w:lang w:val="sk-SK" w:eastAsia="sk-SK"/>
    </w:rPr>
  </w:style>
  <w:style w:type="paragraph" w:customStyle="1" w:styleId="xl133">
    <w:name w:val="xl133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34">
    <w:name w:val="xl134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35">
    <w:name w:val="xl135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36">
    <w:name w:val="xl136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37">
    <w:name w:val="xl137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38">
    <w:name w:val="xl138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  <w:lang w:val="sk-SK" w:eastAsia="sk-SK"/>
    </w:rPr>
  </w:style>
  <w:style w:type="paragraph" w:customStyle="1" w:styleId="xl139">
    <w:name w:val="xl139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color w:val="0000FF"/>
      <w:sz w:val="18"/>
      <w:szCs w:val="18"/>
      <w:lang w:val="sk-SK" w:eastAsia="sk-SK"/>
    </w:rPr>
  </w:style>
  <w:style w:type="paragraph" w:customStyle="1" w:styleId="xl140">
    <w:name w:val="xl140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  <w:lang w:val="sk-SK" w:eastAsia="sk-SK"/>
    </w:rPr>
  </w:style>
  <w:style w:type="paragraph" w:customStyle="1" w:styleId="xl141">
    <w:name w:val="xl141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  <w:lang w:val="sk-SK" w:eastAsia="sk-SK"/>
    </w:rPr>
  </w:style>
  <w:style w:type="paragraph" w:customStyle="1" w:styleId="xl142">
    <w:name w:val="xl142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color w:val="0000FF"/>
      <w:sz w:val="18"/>
      <w:szCs w:val="18"/>
      <w:lang w:val="sk-SK" w:eastAsia="sk-SK"/>
    </w:rPr>
  </w:style>
  <w:style w:type="paragraph" w:customStyle="1" w:styleId="xl143">
    <w:name w:val="xl143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  <w:lang w:val="sk-SK" w:eastAsia="sk-SK"/>
    </w:rPr>
  </w:style>
  <w:style w:type="paragraph" w:customStyle="1" w:styleId="xl144">
    <w:name w:val="xl144"/>
    <w:basedOn w:val="Normlny"/>
    <w:rsid w:val="003804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  <w:lang w:val="sk-SK" w:eastAsia="sk-SK"/>
    </w:rPr>
  </w:style>
  <w:style w:type="paragraph" w:customStyle="1" w:styleId="xl145">
    <w:name w:val="xl145"/>
    <w:basedOn w:val="Normlny"/>
    <w:rsid w:val="0038042C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04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04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042C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KOŠLABOVÁ Martina</dc:creator>
  <cp:keywords/>
  <dc:description/>
  <cp:lastModifiedBy>KOŠLABOVÁ Martina</cp:lastModifiedBy>
  <cp:revision>2</cp:revision>
  <dcterms:created xsi:type="dcterms:W3CDTF">2019-07-02T07:57:00Z</dcterms:created>
  <dcterms:modified xsi:type="dcterms:W3CDTF">2019-07-02T07:57:00Z</dcterms:modified>
</cp:coreProperties>
</file>