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11" w:rsidRPr="009069A6" w:rsidRDefault="009069A6" w:rsidP="009069A6">
      <w:pPr>
        <w:pStyle w:val="Nadpis2"/>
        <w:shd w:val="clear" w:color="auto" w:fill="FFFFFF"/>
        <w:spacing w:beforeAutospacing="0" w:after="33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>T</w:t>
      </w:r>
      <w:r w:rsidR="00AC4179" w:rsidRPr="00AC4179">
        <w:rPr>
          <w:caps/>
          <w:sz w:val="24"/>
          <w:szCs w:val="24"/>
        </w:rPr>
        <w:t>RVALÝ POBYT</w:t>
      </w:r>
    </w:p>
    <w:tbl>
      <w:tblPr>
        <w:tblW w:w="8884" w:type="dxa"/>
        <w:jc w:val="center"/>
        <w:tblCellSpacing w:w="20" w:type="dxa"/>
        <w:tblBorders>
          <w:top w:val="outset" w:sz="6" w:space="0" w:color="3333FF"/>
          <w:left w:val="outset" w:sz="6" w:space="0" w:color="3333FF"/>
          <w:bottom w:val="outset" w:sz="6" w:space="0" w:color="3333FF"/>
          <w:right w:val="outset" w:sz="6" w:space="0" w:color="3333FF"/>
          <w:insideH w:val="outset" w:sz="6" w:space="0" w:color="3333FF"/>
          <w:insideV w:val="outset" w:sz="6" w:space="0" w:color="3333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8"/>
        <w:gridCol w:w="7576"/>
      </w:tblGrid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top w:val="outset" w:sz="18" w:space="0" w:color="3333FF"/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4231" w:type="pct"/>
            <w:tcBorders>
              <w:top w:val="outset" w:sz="18" w:space="0" w:color="3333FF"/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Trvalý pobyt je pobyt občana spravidla v mieste jeho stáleho bydliska na území Slovenskej republiky. Občan má v tom istom čase iba jeden trvalý pobyt. Trvalý pobyt má občan len v budove alebo jej časti, ktorá je označená súpisným číslom alebo súpisným a orientačným číslom a je určená na bývanie, ubytovanie alebo na individuálnu rekreáciu. Za časť budovy sa považuje aj byt.</w:t>
            </w:r>
          </w:p>
          <w:p w:rsidR="00560C11" w:rsidRPr="00560C11" w:rsidRDefault="00560C11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Miestom trvalého pobytu dieťaťa v čase jeho narodenia je miesto trvalého pobytu jeho matky.  </w:t>
            </w:r>
          </w:p>
        </w:tc>
      </w:tr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Doklady</w:t>
            </w:r>
          </w:p>
        </w:tc>
        <w:tc>
          <w:tcPr>
            <w:tcW w:w="4231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9069A6" w:rsidRPr="009069A6" w:rsidRDefault="00560C11" w:rsidP="009069A6">
            <w:pPr>
              <w:pStyle w:val="Odsekzoznamu"/>
              <w:numPr>
                <w:ilvl w:val="0"/>
                <w:numId w:val="1"/>
              </w:numPr>
              <w:spacing w:before="63" w:after="25" w:line="240" w:lineRule="auto"/>
              <w:ind w:left="347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platný občiansky preukaz alebo doklad o občianskom preukaze; ak ide o dieťa do 15 rokov, predkladá jeho zákonný zástupca rodný list tohto dieťaťa,</w:t>
            </w:r>
          </w:p>
          <w:p w:rsidR="009069A6" w:rsidRPr="009069A6" w:rsidRDefault="00560C11" w:rsidP="009069A6">
            <w:pPr>
              <w:pStyle w:val="Odsekzoznamu"/>
              <w:numPr>
                <w:ilvl w:val="0"/>
                <w:numId w:val="1"/>
              </w:numPr>
              <w:spacing w:before="63" w:after="25" w:line="240" w:lineRule="auto"/>
              <w:ind w:left="347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platný cestovný doklad Slovenskej republiky alebo osvedčenie o štátnom občianstve Slovenskej republiky nie staršie ako tri mesiace, ak nemá občiansky preukaz alebo doklad o občianskom preukaze,</w:t>
            </w:r>
          </w:p>
          <w:p w:rsidR="00560C11" w:rsidRPr="009069A6" w:rsidRDefault="00560C11" w:rsidP="009069A6">
            <w:pPr>
              <w:pStyle w:val="Odsekzoznamu"/>
              <w:numPr>
                <w:ilvl w:val="0"/>
                <w:numId w:val="1"/>
              </w:numPr>
              <w:spacing w:before="63" w:after="25" w:line="240" w:lineRule="auto"/>
              <w:ind w:left="347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doklad o vlastníctve alebo spoluvlastníctve budovy alebo jej časti podľa odseku 2 vydaný podľa osobitného právneho predpisu</w:t>
            </w:r>
          </w:p>
          <w:p w:rsidR="00560C11" w:rsidRPr="009069A6" w:rsidRDefault="00560C11" w:rsidP="009069A6">
            <w:pPr>
              <w:pStyle w:val="Odsekzoznamu"/>
              <w:numPr>
                <w:ilvl w:val="0"/>
                <w:numId w:val="1"/>
              </w:numPr>
              <w:spacing w:before="63" w:after="25" w:line="240" w:lineRule="auto"/>
              <w:ind w:left="347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písomné potvrdenie o súhlase s prihlásením občana na trvalý pobyt s osvedčeným podpisom vlastníka alebo všetkých spoluvlastníkov budovy alebo jej časti a nájomcu, ak je budova alebo jej časť v nájme; toto potvrdenie sa nevyžaduje, ak</w:t>
            </w: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1. ide o prihlásenie vlastníka alebo spoluvlastníka,</w:t>
            </w: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2. ide o prihlásenie nájomcu, ak má nájomnú zmluvu uzavretú s vlastníkom alebo so všetkými spoluvlastníkmi na neurčitú dobu,</w:t>
            </w:r>
            <w:r w:rsidRPr="009069A6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br/>
              <w:t>3. ide o prihlásenie manžela alebo nezaopatreného dieťaťa vlastníka, spoluvlastníka alebo nájomcu podľa bodov 1 a 2,</w:t>
            </w:r>
          </w:p>
          <w:p w:rsidR="00560C11" w:rsidRPr="00560C11" w:rsidRDefault="00560C11" w:rsidP="009069A6">
            <w:pPr>
              <w:spacing w:before="63" w:after="25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4. vlastník alebo spoluvlastník budovy alebo jej časti, alebo nájomca, ak je budova alebo jej časť v nájme, potvrdí svojím podpisom na prihlasovacom lístku na trvalý pobyt súhlas s prihlásením občana na trvalý pobyt pred zamestnancom ohlasovne </w:t>
            </w:r>
          </w:p>
        </w:tc>
      </w:tr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Formuláre</w:t>
            </w:r>
          </w:p>
        </w:tc>
        <w:tc>
          <w:tcPr>
            <w:tcW w:w="4231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111061" w:rsidRDefault="00560C11" w:rsidP="009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11106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>Prihlasovací lístok na trval</w:t>
            </w:r>
            <w:r w:rsidR="009069A6" w:rsidRPr="0011106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>ý pobyt (karta) je k v kancelárii 1. 1.</w:t>
            </w:r>
            <w:r w:rsidRPr="0011106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>kontakt</w:t>
            </w:r>
            <w:r w:rsidR="005A436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>e</w:t>
            </w:r>
          </w:p>
        </w:tc>
      </w:tr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231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Oddelenie organizačné a vnútornej  správy, II. poschodie,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č.dv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14</w:t>
            </w:r>
          </w:p>
        </w:tc>
      </w:tr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4231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+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421 </w:t>
            </w:r>
            <w:r w:rsidRPr="00560C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056/63 212 68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,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Al</w:t>
            </w:r>
            <w:r w:rsidR="005A436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žbeta </w:t>
            </w:r>
            <w:proofErr w:type="spellStart"/>
            <w:r w:rsidR="005A436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Lipanová</w:t>
            </w:r>
            <w:proofErr w:type="spellEnd"/>
          </w:p>
        </w:tc>
      </w:tr>
      <w:tr w:rsidR="00560C11" w:rsidRPr="00560C11" w:rsidTr="009069A6">
        <w:trPr>
          <w:trHeight w:val="524"/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Doba vybavenia</w:t>
            </w:r>
          </w:p>
        </w:tc>
        <w:tc>
          <w:tcPr>
            <w:tcW w:w="4231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na počkanie</w:t>
            </w:r>
            <w:bookmarkStart w:id="0" w:name="_GoBack"/>
            <w:bookmarkEnd w:id="0"/>
          </w:p>
        </w:tc>
      </w:tr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Poplatok</w:t>
            </w:r>
          </w:p>
        </w:tc>
        <w:tc>
          <w:tcPr>
            <w:tcW w:w="4231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439BF"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správny poplatok 5</w:t>
            </w:r>
            <w:r w:rsidR="0011106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>,00</w:t>
            </w:r>
            <w:r w:rsidR="004439BF"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 xml:space="preserve"> € </w:t>
            </w:r>
            <w:r w:rsidR="004439BF" w:rsidRPr="00C56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podľa položky 8  prílohy  zákona č. 145/1995 Zb</w:t>
            </w:r>
            <w:r w:rsidR="004439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560C11" w:rsidRPr="00560C11" w:rsidTr="009069A6">
        <w:trPr>
          <w:tblCellSpacing w:w="20" w:type="dxa"/>
          <w:jc w:val="center"/>
        </w:trPr>
        <w:tc>
          <w:tcPr>
            <w:tcW w:w="702" w:type="pct"/>
            <w:tcBorders>
              <w:left w:val="outset" w:sz="18" w:space="0" w:color="3333FF"/>
              <w:bottom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Legislatíva</w:t>
            </w:r>
          </w:p>
        </w:tc>
        <w:tc>
          <w:tcPr>
            <w:tcW w:w="4231" w:type="pct"/>
            <w:tcBorders>
              <w:bottom w:val="outset" w:sz="18" w:space="0" w:color="3333FF"/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Zákon č. 253/1998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Z.z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o hlásení a evidencii pobytu občanov</w:t>
            </w:r>
          </w:p>
        </w:tc>
      </w:tr>
    </w:tbl>
    <w:p w:rsidR="004A5F05" w:rsidRPr="009069A6" w:rsidRDefault="004A5F05" w:rsidP="009069A6">
      <w:pPr>
        <w:shd w:val="clear" w:color="auto" w:fill="FFFFFF"/>
        <w:spacing w:before="63" w:after="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sectPr w:rsidR="004A5F05" w:rsidRPr="009069A6" w:rsidSect="004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5AD"/>
    <w:multiLevelType w:val="hybridMultilevel"/>
    <w:tmpl w:val="A3884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C11"/>
    <w:rsid w:val="00111061"/>
    <w:rsid w:val="00273A62"/>
    <w:rsid w:val="004439BF"/>
    <w:rsid w:val="004A5F05"/>
    <w:rsid w:val="00560C11"/>
    <w:rsid w:val="005800F9"/>
    <w:rsid w:val="005A4367"/>
    <w:rsid w:val="008E565B"/>
    <w:rsid w:val="009069A6"/>
    <w:rsid w:val="00AC4179"/>
    <w:rsid w:val="00FD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F05"/>
  </w:style>
  <w:style w:type="paragraph" w:styleId="Nadpis2">
    <w:name w:val="heading 2"/>
    <w:basedOn w:val="Normlny"/>
    <w:link w:val="Nadpis2Char"/>
    <w:uiPriority w:val="9"/>
    <w:qFormat/>
    <w:rsid w:val="00AC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60C11"/>
  </w:style>
  <w:style w:type="character" w:customStyle="1" w:styleId="brclear">
    <w:name w:val="brclear"/>
    <w:basedOn w:val="Predvolenpsmoodseku"/>
    <w:rsid w:val="00560C11"/>
  </w:style>
  <w:style w:type="character" w:customStyle="1" w:styleId="Nadpis2Char">
    <w:name w:val="Nadpis 2 Char"/>
    <w:basedOn w:val="Predvolenpsmoodseku"/>
    <w:link w:val="Nadpis2"/>
    <w:uiPriority w:val="9"/>
    <w:rsid w:val="00AC41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90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Owner</cp:lastModifiedBy>
  <cp:revision>7</cp:revision>
  <dcterms:created xsi:type="dcterms:W3CDTF">2017-04-03T19:26:00Z</dcterms:created>
  <dcterms:modified xsi:type="dcterms:W3CDTF">2022-11-22T12:53:00Z</dcterms:modified>
</cp:coreProperties>
</file>